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30" w:tblpY="1413"/>
        <w:tblOverlap w:val="never"/>
        <w:tblW w:w="104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9"/>
        <w:gridCol w:w="1363"/>
        <w:gridCol w:w="269"/>
        <w:gridCol w:w="567"/>
        <w:gridCol w:w="301"/>
        <w:gridCol w:w="549"/>
        <w:gridCol w:w="817"/>
        <w:gridCol w:w="1026"/>
        <w:gridCol w:w="109"/>
        <w:gridCol w:w="228"/>
        <w:gridCol w:w="514"/>
        <w:gridCol w:w="19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0460" w:type="dxa"/>
            <w:gridSpan w:val="13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个人简历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院</w:t>
            </w:r>
          </w:p>
        </w:tc>
        <w:tc>
          <w:tcPr>
            <w:tcW w:w="660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bookmarkStart w:id="0" w:name="OLE_LINK1"/>
            <w:r>
              <w:rPr>
                <w:rFonts w:hint="eastAsia" w:ascii="宋体" w:hAnsi="宋体" w:cs="宋体"/>
                <w:szCs w:val="21"/>
              </w:rPr>
              <w:t>天津商业大学宝德学院</w:t>
            </w:r>
            <w:bookmarkEnd w:id="0"/>
          </w:p>
        </w:tc>
        <w:tc>
          <w:tcPr>
            <w:tcW w:w="2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inline distT="0" distB="0" distL="0" distR="0">
                  <wp:extent cx="1206500" cy="1724025"/>
                  <wp:effectExtent l="19050" t="0" r="0" b="0"/>
                  <wp:docPr id="1" name="图片 0" descr="微信图片_201801072144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0" descr="微信图片_20180107214439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06" cy="17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  业</w:t>
            </w:r>
          </w:p>
        </w:tc>
        <w:tc>
          <w:tcPr>
            <w:tcW w:w="660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金融专业（国际方向）</w:t>
            </w:r>
          </w:p>
        </w:tc>
        <w:tc>
          <w:tcPr>
            <w:tcW w:w="2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  名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黄媚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性别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女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民族</w:t>
            </w: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壮族</w:t>
            </w:r>
          </w:p>
        </w:tc>
        <w:tc>
          <w:tcPr>
            <w:tcW w:w="2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出生年月</w:t>
            </w:r>
          </w:p>
        </w:tc>
        <w:tc>
          <w:tcPr>
            <w:tcW w:w="13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1994年7月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籍贯</w:t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广西南宁</w:t>
            </w:r>
          </w:p>
        </w:tc>
        <w:tc>
          <w:tcPr>
            <w:tcW w:w="13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身高</w:t>
            </w:r>
          </w:p>
        </w:tc>
        <w:tc>
          <w:tcPr>
            <w:tcW w:w="136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158</w:t>
            </w:r>
          </w:p>
        </w:tc>
        <w:tc>
          <w:tcPr>
            <w:tcW w:w="2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学历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本科</w:t>
            </w: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政治面貌</w:t>
            </w:r>
          </w:p>
        </w:tc>
        <w:tc>
          <w:tcPr>
            <w:tcW w:w="386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共青团员</w:t>
            </w:r>
          </w:p>
        </w:tc>
        <w:tc>
          <w:tcPr>
            <w:tcW w:w="2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就业意向</w:t>
            </w: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与金融专业相关的岗位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专业特长</w:t>
            </w: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熟练掌握Photoshop,Excel,Flash等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35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家庭地址</w:t>
            </w: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广西南宁市武鸣区城厢镇大同村坛生屯13号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住宿地址</w:t>
            </w:r>
          </w:p>
        </w:tc>
        <w:tc>
          <w:tcPr>
            <w:tcW w:w="357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广西南宁市武鸣区兴武大道224号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18776035553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邮箱</w:t>
            </w:r>
          </w:p>
        </w:tc>
        <w:tc>
          <w:tcPr>
            <w:tcW w:w="1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540592426@qq.com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校内实践</w:t>
            </w:r>
          </w:p>
        </w:tc>
        <w:tc>
          <w:tcPr>
            <w:tcW w:w="9110" w:type="dxa"/>
            <w:gridSpan w:val="1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2015年参加院级啦啦操比赛第二名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教育经历</w:t>
            </w:r>
          </w:p>
        </w:tc>
        <w:tc>
          <w:tcPr>
            <w:tcW w:w="301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      间</w:t>
            </w:r>
          </w:p>
        </w:tc>
        <w:tc>
          <w:tcPr>
            <w:tcW w:w="33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     校</w:t>
            </w:r>
          </w:p>
        </w:tc>
        <w:tc>
          <w:tcPr>
            <w:tcW w:w="27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任     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2007.9.1-2010.6</w:t>
            </w:r>
          </w:p>
        </w:tc>
        <w:tc>
          <w:tcPr>
            <w:tcW w:w="336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广西南宁市武鸣区城厢镇第三中学</w:t>
            </w:r>
          </w:p>
        </w:tc>
        <w:tc>
          <w:tcPr>
            <w:tcW w:w="27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2010.9.1-2013.6</w:t>
            </w:r>
          </w:p>
        </w:tc>
        <w:tc>
          <w:tcPr>
            <w:tcW w:w="336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广西南宁市武鸣中学</w:t>
            </w:r>
          </w:p>
        </w:tc>
        <w:tc>
          <w:tcPr>
            <w:tcW w:w="27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</w:trPr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2013.9.1-2017.6</w:t>
            </w:r>
          </w:p>
        </w:tc>
        <w:tc>
          <w:tcPr>
            <w:tcW w:w="336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天津商业大学宝德学院</w:t>
            </w:r>
          </w:p>
        </w:tc>
        <w:tc>
          <w:tcPr>
            <w:tcW w:w="27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9" w:hRule="exact"/>
        </w:trPr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主修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辅修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课程</w:t>
            </w: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主修： 国际金融学，货币银行学，商业银行经营学，投资学，个人理财，国际结算，保险学，国际贸易，国际经济学等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9" w:hRule="exact"/>
        </w:trPr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辅修：西方经济学，金融中介学，管理学原理，专业英语，网络金融，金融营销等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bookmarkStart w:id="1" w:name="_GoBack" w:colFirst="1" w:colLast="6"/>
            <w:r>
              <w:rPr>
                <w:rFonts w:hint="eastAsia" w:ascii="宋体" w:hAnsi="宋体" w:cs="宋体"/>
                <w:szCs w:val="21"/>
              </w:rPr>
              <w:t>个人实践</w:t>
            </w:r>
          </w:p>
        </w:tc>
        <w:tc>
          <w:tcPr>
            <w:tcW w:w="911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1、2014年3月至8月天津市津南区月坛商厦从事过销售工作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2、2016年8月至11月广西南宁陶圣投资有限公司担任财务助理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cs="宋体"/>
                <w:szCs w:val="21"/>
              </w:rPr>
              <w:t xml:space="preserve"> 2016年12月至2017年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zCs w:val="21"/>
              </w:rPr>
              <w:t>月在广西南宁市武鸣区中医院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担任</w:t>
            </w:r>
            <w:r>
              <w:rPr>
                <w:rFonts w:hint="eastAsia" w:ascii="宋体" w:hAnsi="宋体" w:cs="宋体"/>
                <w:szCs w:val="21"/>
              </w:rPr>
              <w:t>收费员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4、2018年3月至2019年2月在中国太平洋股份有限公司武鸣分公司担任综合内勤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bookmarkEnd w:id="1"/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484</Characters>
  <Lines>4</Lines>
  <Paragraphs>1</Paragraphs>
  <ScaleCrop>false</ScaleCrop>
  <LinksUpToDate>false</LinksUpToDate>
  <CharactersWithSpaces>567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2016-11-09T11:46:00Z</dcterms:created>
  <dc:creator>Administrator</dc:creator>
  <cp:lastModifiedBy>R的 iPhone</cp:lastModifiedBy>
  <dcterms:modified xsi:type="dcterms:W3CDTF">2019-04-12T12:08:50Z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