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ПУБЛИЧНАЯ ОФЕРТА</w:t>
        <w:br w:type="textWrapping"/>
        <w:t xml:space="preserve">на разработку дизайн-проекта интерьера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2"/>
          <w:szCs w:val="22"/>
          <w:rtl w:val="0"/>
        </w:rPr>
        <w:t xml:space="preserve">1.1. Настоящий документ является публичной офертой Индивидуального предпринимателя «CASA INTERIORS» (далее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Исполнитель).</w:t>
        <w:br w:type="textWrapping"/>
        <w:t xml:space="preserve">1.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. С момента акцепта договор считается заключенным.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ПРЕДМЕТ ОФЕРТЫ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2"/>
          <w:szCs w:val="22"/>
          <w:rtl w:val="0"/>
        </w:rPr>
        <w:t xml:space="preserve">2.1. Исполнитель оказывает услуги по разработке дизайн-проекта интерьера.</w:t>
        <w:br w:type="textWrapping"/>
        <w:t xml:space="preserve">2.2. В состав услуг входят: планировочные решения, рабочая документация, консультаци</w:t>
      </w:r>
      <w:r w:rsidDel="00000000" w:rsidR="00000000" w:rsidRPr="00000000">
        <w:rPr>
          <w:rtl w:val="0"/>
        </w:rPr>
        <w:t xml:space="preserve">я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  <w:t xml:space="preserve">2.3. Объект и объем работ согласовываются индивидуально.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ПОРЯДОК ОКАЗАНИЯ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2"/>
          <w:szCs w:val="22"/>
          <w:rtl w:val="0"/>
        </w:rPr>
        <w:t xml:space="preserve">3.1. Работы выполняются по согласованному техническому заданию.</w:t>
        <w:br w:type="textWrapping"/>
        <w:t xml:space="preserve">3.2. Все этапы согласовываются с Заказчиком.</w:t>
        <w:br w:type="textWrapping"/>
        <w:t xml:space="preserve">3.3. Изменения после утверждения этапа оплачиваются дополнительно.</w:t>
        <w:br w:type="textWrapping"/>
        <w:t xml:space="preserve">3.4. Сроки зависят от объема проекта.</w:t>
        <w:br w:type="textWrapping"/>
        <w:t xml:space="preserve">3.5. Период согласования не входит в сроки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СТОИМОСТЬ И ОПЛАТА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2"/>
          <w:szCs w:val="22"/>
          <w:rtl w:val="0"/>
        </w:rPr>
        <w:t xml:space="preserve">4.1. Стоимость определяется индивидуально.</w:t>
        <w:br w:type="textWrapping"/>
        <w:t xml:space="preserve">4.2. Оплата производится по предоплате или этапам.</w:t>
        <w:br w:type="textWrapping"/>
        <w:t xml:space="preserve">4.3. Оплата означает согласие с офертой.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ПРИЕМКА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22"/>
          <w:szCs w:val="22"/>
          <w:rtl w:val="0"/>
        </w:rPr>
        <w:t xml:space="preserve">5.1. Результаты передаются в электронном виде.</w:t>
        <w:br w:type="textWrapping"/>
        <w:t xml:space="preserve">5.2. Срок проверки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3 рабочих дня.</w:t>
        <w:br w:type="textWrapping"/>
        <w:t xml:space="preserve">5.3. При отсутствии замечаний работа считается принятой.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ОТВЕТСТВЕННОСТЬ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sz w:val="22"/>
          <w:szCs w:val="22"/>
          <w:rtl w:val="0"/>
        </w:rPr>
        <w:t xml:space="preserve">6.1. Исполнитель не несет ответственности за реализацию третьими лицами.</w:t>
        <w:br w:type="textWrapping"/>
        <w:t xml:space="preserve">6.2. Оплата не возвращается после начала работ.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АВТОРСКИЕ ПРАВА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2"/>
          <w:szCs w:val="22"/>
          <w:rtl w:val="0"/>
        </w:rPr>
        <w:t xml:space="preserve">7.1. Права передаются после полной оплаты.</w:t>
        <w:br w:type="textWrapping"/>
        <w:t xml:space="preserve">7.2. Исполнитель может использовать проект в портфолио.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ПРОЧИЕ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2"/>
          <w:szCs w:val="22"/>
          <w:rtl w:val="0"/>
        </w:rPr>
        <w:t xml:space="preserve">8.1. Споры решаются путем переговоров.</w:t>
        <w:br w:type="textWrapping"/>
        <w:t xml:space="preserve">8.2. Оферта вступает в силу с момента оплаты.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141.73228346456693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xlSGcD4aLrQZg6+hSW52gspfEw==">CgMxLjA4AHIhMXM1aGpJU2FrRnZBdHJLSk1jazJPSWRQR3lpRFhDcDRM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