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4122" w:rsidRPr="00607AB8" w:rsidRDefault="00C61025">
      <w:bookmarkStart w:id="0" w:name="_GoBack"/>
      <w:bookmarkEnd w:id="0"/>
      <w:r w:rsidRPr="00607AB8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614122" w:rsidRPr="00607AB8" w:rsidRDefault="00C61025">
      <w:pPr>
        <w:pStyle w:val="aa"/>
      </w:pPr>
      <w:r w:rsidRPr="00607AB8">
        <w:rPr>
          <w:rFonts w:ascii="Times New Roman" w:hAnsi="Times New Roman" w:cs="Times New Roman" w:eastAsia="Times New Roman"/>
          <w:color w:val="000000"/>
        </w:rPr>
        <w:t>Реестр исходных данных и доказательств PanDev Metrics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Подготовлено 23.10.2026  |  SP-PM-04  |  v1.0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614122" w:rsidRPr="00607AB8" w:rsidRDefault="00C61025">
      <w:r w:rsidRPr="00607AB8">
        <w:rPr>
          <w:rFonts w:ascii="Times New Roman" w:hAnsi="Times New Roman" w:cs="Times New Roman" w:eastAsia="Times New Roman"/>
          <w:color w:val="000000"/>
        </w:rPr>
        <w:br w:type="page"/>
      </w:r>
    </w:p>
    <w:p w:rsidR="00614122" w:rsidRPr="00607AB8" w:rsidRDefault="00C61025">
      <w:r w:rsidRPr="00607AB8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607AB8" w:rsidRPr="00607AB8" w:rsidRDefault="00C61025" w:rsidP="00607AB8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607AB8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607AB8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607AB8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781" w:history="1">
        <w:r w:rsidR="00607AB8" w:rsidRPr="00607AB8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Состояние источников</w:t>
        </w:r>
        <w:r w:rsidR="00607AB8"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607AB8"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607AB8"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_Toc243658781 \h </w:instrText>
        </w:r>
        <w:r w:rsidR="00607AB8"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607AB8"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607AB8"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07AB8" w:rsidRPr="00607AB8" w:rsidRDefault="00607AB8" w:rsidP="00607AB8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82" w:history="1">
        <w:r w:rsidRPr="00607AB8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Классификация подтверждения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_Toc243658782 \h </w:instrTex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07AB8" w:rsidRPr="00607AB8" w:rsidRDefault="00607AB8" w:rsidP="00607AB8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83" w:history="1">
        <w:r w:rsidRPr="00607AB8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Реестр файлов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_Toc243658783 \h </w:instrTex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07AB8" w:rsidRPr="00607AB8" w:rsidRDefault="00607AB8" w:rsidP="00607AB8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84" w:history="1">
        <w:r w:rsidRPr="00607AB8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Хронология и сопоставимость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_Toc243658784 \h </w:instrTex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07AB8" w:rsidRPr="00607AB8" w:rsidRDefault="00607AB8" w:rsidP="00607AB8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85" w:history="1">
        <w:r w:rsidRPr="00607AB8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Неполученные первичные доказательства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_Toc243658785 \h </w:instrTex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07AB8" w:rsidRPr="00607AB8" w:rsidRDefault="00607AB8" w:rsidP="00607AB8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86" w:history="1">
        <w:r w:rsidRPr="00607AB8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Нормативные источники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_Toc243658786 \h </w:instrTex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07AB8" w:rsidRPr="00607AB8" w:rsidRDefault="00607AB8" w:rsidP="00607AB8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87" w:history="1">
        <w:r w:rsidRPr="00607AB8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Целостность и конфиденциальность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_Toc243658787 \h </w:instrTex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10</w:t>
        </w:r>
        <w:r w:rsidRPr="00607AB8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14122" w:rsidRPr="00607AB8" w:rsidRDefault="00C61025" w:rsidP="00607AB8">
      <w:pPr>
        <w:spacing w:after="0" w:line="240" w:lineRule="auto"/>
      </w:pPr>
      <w:r w:rsidRPr="00607AB8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614122" w:rsidRPr="00607AB8" w:rsidRDefault="00C61025">
      <w:r w:rsidRPr="00607AB8">
        <w:rPr>
          <w:rFonts w:ascii="Times New Roman" w:hAnsi="Times New Roman" w:cs="Times New Roman" w:eastAsia="Times New Roman"/>
          <w:color w:val="000000"/>
        </w:rPr>
        <w:br w:type="page"/>
      </w:r>
    </w:p>
    <w:p w:rsidR="00614122" w:rsidRPr="00607AB8" w:rsidRDefault="00C61025">
      <w:pPr>
        <w:pStyle w:val="1"/>
      </w:pPr>
      <w:bookmarkStart w:id="1" w:name="_Toc243658781"/>
      <w:r w:rsidRPr="00607AB8">
        <w:rPr>
          <w:rFonts w:ascii="Times New Roman" w:hAnsi="Times New Roman" w:cs="Times New Roman" w:eastAsia="Times New Roman"/>
          <w:color w:val="000000"/>
        </w:rPr>
        <w:lastRenderedPageBreak/>
        <w:t>1 Состояние источников</w:t>
      </w:r>
      <w:bookmarkEnd w:id="1"/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На 23.10.2026 получены все 13 файлов из указанной папки Google Drive и четыре локальных источника. Два крупных PDF не скачивались коннектором из-за Transport closed; их удалось получить по предоставленным Drive ID прямым чтением файла. Контрольные суммы рассчитаны после получения. Размеры совпали с метаданными папки. Дата локальной загрузки не является датой составления источника.</w:t>
      </w:r>
    </w:p>
    <w:p w:rsidR="00614122" w:rsidRPr="00607AB8" w:rsidRDefault="00C61025">
      <w:pPr>
        <w:pStyle w:val="1"/>
      </w:pPr>
      <w:bookmarkStart w:id="2" w:name="_Toc243658782"/>
      <w:r w:rsidRPr="00607AB8">
        <w:rPr>
          <w:rFonts w:ascii="Times New Roman" w:hAnsi="Times New Roman" w:cs="Times New Roman" w:eastAsia="Times New Roman"/>
          <w:color w:val="000000"/>
        </w:rPr>
        <w:t>2 Классификация подтверждения</w:t>
      </w:r>
      <w:bookmarkEnd w:id="2"/>
    </w:p>
    <w:p w:rsidR="00614122" w:rsidRPr="00607AB8" w:rsidRDefault="00C61025">
      <w:pPr>
        <w:keepNext/>
        <w:spacing w:line="240" w:lineRule="auto"/>
        <w:jc w:val="left"/>
      </w:pPr>
      <w:r w:rsidRPr="00607AB8">
        <w:rPr>
          <w:rFonts w:ascii="Times New Roman" w:hAnsi="Times New Roman" w:cs="Times New Roman" w:eastAsia="Times New Roman"/>
          <w:sz w:val="24"/>
          <w:color w:val="000000"/>
        </w:rPr>
        <w:t>Таблица 1  Степени подтверждения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614122" w:rsidRPr="00607AB8">
        <w:trPr>
          <w:cantSplit/>
          <w:tblHeader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Статус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Смысл</w:t>
            </w:r>
          </w:p>
        </w:tc>
      </w:tr>
      <w:tr w:rsidR="00614122" w:rsidRPr="00607AB8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Локальная процедура воспроизведена в этом сеансе; человеческое принятие результата SKILL PRO не оформлено.</w:t>
            </w:r>
          </w:p>
        </w:tc>
      </w:tr>
      <w:tr w:rsidR="00614122" w:rsidRPr="00607AB8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Установлено содержание предоставленного первичного документа; подлинность подписи, факт исполнения и истинность заявления этим не удостоверяются.</w:t>
            </w:r>
          </w:p>
        </w:tc>
      </w:tr>
      <w:tr w:rsidR="00614122" w:rsidRPr="00607AB8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REPORTED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Сведения исходного технического аудита L01/L02; самостоятельно не воспроизведены.</w:t>
            </w:r>
          </w:p>
        </w:tc>
      </w:tr>
      <w:tr w:rsidR="00614122" w:rsidRPr="00607AB8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INFERRED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Аналитический вывод из явно названных фактов и допущений.</w:t>
            </w:r>
          </w:p>
        </w:tc>
      </w:tr>
      <w:tr w:rsidR="00614122" w:rsidRPr="00607AB8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UNVERIFIED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Для утверждения недостаточно доказательств.</w:t>
            </w:r>
          </w:p>
        </w:tc>
      </w:tr>
      <w:tr w:rsidR="00614122" w:rsidRPr="00607AB8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Испытание или процедура не выполнялись; подготовлена программа.</w:t>
            </w:r>
          </w:p>
        </w:tc>
      </w:tr>
    </w:tbl>
    <w:p w:rsidR="00614122" w:rsidRPr="00607AB8" w:rsidRDefault="00614122"/>
    <w:p w:rsidR="00614122" w:rsidRPr="00607AB8" w:rsidRDefault="00C61025">
      <w:pPr>
        <w:pStyle w:val="1"/>
      </w:pPr>
      <w:bookmarkStart w:id="3" w:name="_Toc243658783"/>
      <w:r w:rsidRPr="00607AB8">
        <w:rPr>
          <w:rFonts w:ascii="Times New Roman" w:hAnsi="Times New Roman" w:cs="Times New Roman" w:eastAsia="Times New Roman"/>
          <w:color w:val="000000"/>
        </w:rPr>
        <w:t>3 Реестр файлов</w:t>
      </w:r>
      <w:bookmarkEnd w:id="3"/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E01 - 01_Бюджет_разработки_дорожная_карта_тех.xlsx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22683 байт. SHA-256 d69c2ba8f8fdfe51e6d1d48425a0481a4660a8f043a057c55b3bacffc62e03f0. Листы: Бюджет_разработки, Оргструктура, Дорожная_карта.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E02 - 02_Бизнес-план_2026-2030_ред_11.09.2026.pdf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lastRenderedPageBreak/>
        <w:t>Размер 690775 байт. SHA-256 53eef04d694f22a4dab3a65192186f2a71c3e96dbf17ccc6166cc757d2318b66. Страниц 41.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E03 - 03_Финансовая_модель_2026-2030_от_11.09.2026.xlsx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324144 байт. SHA-256 fbdcc5dcfb05c600ff181e0554a8fa2e1ca9300ba4f79c5d93139d75fa42dde1. Листы: Инструкция, Соответствие_шаблону, Допущения, Сценарии, Курсы_Индексы, Клиенты_Реестр, реестр договоров, Драйверы_Выручка, Драйверы_Расходы, ОПиУ, Оборотный_капитал, ДДС, Баланс, Финансирование, Юнит_экономика, Факт_План, Оценка, Проверки, Источники_данных.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E04 - 04_Договор_Nova_Cloud_29.09.2025.pdf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6973061 байт. SHA-256 d876456e950d6e837e5ad23101ced6d55924e4b0142bf02ed0cbcbe53f2f7084. Страниц 12. Текстовый слой отсутствует или мал на страницах 1, 2, 3, 4, 5, 6, 7, 8, 9, 10, 11, 12; для сканированных договоров использовано OCR Windows ru и выборочная визуальная сверка.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E05 - 05_Договор_о_совместной_деятельности_19-ADA-2025.pdf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3116710 байт. SHA-256 f7568fba8d519278da4c03599479ab94a4fcac39979beea76b5fc84333766e8b. Страниц 6. Текстовый слой отсутствует или мал на страницах 1, 2, 3, 4, 5, 6; для сканированных договоров использовано OCR Windows ru и выборочная визуальная сверка.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E06 - Кадровые документы разработчика KZ-01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2638383 байт. SHA-256 9dc76bd75d9fdab45a6c2b91909b65e945dea41d304e53660a138252a9496853. Страниц 31.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E07 - Трудовые документы разработчика UZ-01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lastRenderedPageBreak/>
        <w:t>Размер 7033258 байт. SHA-256 7fadb0759823d2ad058ecb25adce2f559bb62d09259c8425829ac4533608de0f. Страниц 15. Текстовый слой отсутствует или мал на страницах 1, 2, 3, 4, 5, 6, 7, 8, 9, 10, 11, 12, 13, 14, 15; для сканированных договоров использовано OCR Windows ru и выборочная визуальная сверка.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E08 - Трудовые документы разработчика UZ-02 прежние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5228120 байт. SHA-256 35d71c9099d8890b4539ad348b5a87f2e02253dfa2888647868ab4fe8c2fa7f8. Страниц 11. Текстовый слой отсутствует или мал на страницах 1, 2, 3, 4, 5, 6, 7, 8, 9, 10, 11; для сканированных договоров использовано OCR Windows ru и выборочная визуальная сверка.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E09 - Трудовые документы разработчика UZ-02 новые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3099769 байт. SHA-256 f0f6095b2eb369b76a809fbd66cc548ef2da461bd5263fff6a3a264423753f8d. Страниц 9. Текстовый слой отсутствует или мал на страницах 2, 3, 4, 5, 6, 7, 8, 9; для сканированных договоров использовано OCR Windows ru и выборочная визуальная сверка.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E10 - 10_Отчёт_SAST-DAST_2026-10-17.html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35841 байт. SHA-256 bbef630842e1517d938c8a7eb7b3581fe521fcb69816277f65b878d0ea063f37.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E11 - 11_Отчёт_SAST-DAST_повторный_2026-10-13.html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29483 байт. SHA-256 7248a517e1de5d784f2c5254b2f5da768403795d689128d7787895d132beac5c.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E12 - 12_Отчёт_SonarQube_08.10.2026.pdf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125515 байт. SHA-256 b3036731b9f1d7369d0106590f95b8a3ff0006cc78361dd1fdb8faae6d7446ff. Страниц 4.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lastRenderedPageBreak/>
        <w:t>E13 - 13_Дистрибутив_On-Prem_2.13.zip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22207 байт. SHA-256 e3cab35b1ea8ba24ba00aaa183d2715edfcfa2655281b2e0eeeec6e3b1888117.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L01 - PanDev_Metrics_технический_аудит_211026.docx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73682 байт. SHA-256 83e90b3fac2a495a9173c8b22d5023c8cbf32adb5831be2aef3bb3f12eec6212.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L02 - PanDev_Metrics_технический_аудит_211026.pdf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678479 байт. SHA-256 78014067fdd31af59ff530e6599ea866321b2a68e57462df639d62e5c91b3b6a. Страниц 28.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L03 - PanDev_Бюджет_разработки_оргструктура_дорожная_карта.xlsx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15336 байт. SHA-256 42fa0be59f8a37cf5bf92d33213db0bc5fa20687988a171ccd3257b901c881bd. Листы: Бюджет_разработки, Оргструктура, Дорожная_карта.</w:t>
      </w:r>
    </w:p>
    <w:p w:rsidR="00614122" w:rsidRPr="00607AB8" w:rsidRDefault="00C61025">
      <w:pPr>
        <w:ind w:firstLine="709"/>
        <w:jc w:val="left"/>
      </w:pPr>
      <w:r w:rsidRPr="00607AB8">
        <w:rPr>
          <w:rFonts w:ascii="Times New Roman" w:hAnsi="Times New Roman" w:cs="Times New Roman" w:eastAsia="Times New Roman"/>
          <w:b/>
          <w:color w:val="000000"/>
        </w:rPr>
        <w:t>L04 - SKILL PRO PanDev Metrics 22-10-2026.docx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Размер 67555 байт. SHA-256 da819c5931fe77c924cc49e4976ceb547cf497a8f6bb923957f4d3cbdf85dbb8. Найден альтернативный предыдущий проект с иным именем, чем указанное в ТЗ; используется только как справка.</w:t>
      </w:r>
    </w:p>
    <w:p w:rsidR="00614122" w:rsidRPr="00607AB8" w:rsidRDefault="00C61025">
      <w:pPr>
        <w:pStyle w:val="1"/>
      </w:pPr>
      <w:bookmarkStart w:id="4" w:name="_Toc243658784"/>
      <w:r w:rsidRPr="00607AB8">
        <w:rPr>
          <w:rFonts w:ascii="Times New Roman" w:hAnsi="Times New Roman" w:cs="Times New Roman" w:eastAsia="Times New Roman"/>
          <w:color w:val="000000"/>
        </w:rPr>
        <w:t>4 Хронология и сопоставимость</w:t>
      </w:r>
      <w:bookmarkEnd w:id="4"/>
    </w:p>
    <w:p w:rsidR="00614122" w:rsidRPr="00607AB8" w:rsidRDefault="00C61025">
      <w:pPr>
        <w:keepNext/>
        <w:spacing w:line="240" w:lineRule="auto"/>
        <w:jc w:val="left"/>
      </w:pPr>
      <w:r w:rsidRPr="00607AB8">
        <w:rPr>
          <w:rFonts w:ascii="Times New Roman" w:hAnsi="Times New Roman" w:cs="Times New Roman" w:eastAsia="Times New Roman"/>
          <w:sz w:val="24"/>
          <w:color w:val="000000"/>
        </w:rPr>
        <w:t>Таблица 2  Срезы версий и дат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4139"/>
        <w:gridCol w:w="3572"/>
      </w:tblGrid>
      <w:tr w:rsidR="00614122" w:rsidRPr="00607AB8">
        <w:trPr>
          <w:cantSplit/>
          <w:tblHeader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Срез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Источник и идентификатор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Ограничение</w:t>
            </w:r>
          </w:p>
        </w:tc>
      </w:tr>
      <w:tr w:rsidR="00614122" w:rsidRPr="00607AB8">
        <w:trPr>
          <w:cantSplit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02.10.2026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L02: dev d51c0cda6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Сокращённый SHA; remote и полный SHA отсутствуют.</w:t>
            </w:r>
          </w:p>
        </w:tc>
      </w:tr>
      <w:tr w:rsidR="00614122" w:rsidRPr="00607AB8">
        <w:trPr>
          <w:cantSplit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08.10.2026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E12: Sonar анализ dev; JaCoCo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Статусы замечаний обновлены 21.10; commit не предъявлен.</w:t>
            </w:r>
          </w:p>
        </w:tc>
      </w:tr>
      <w:tr w:rsidR="00614122" w:rsidRPr="00607AB8">
        <w:trPr>
          <w:cantSplit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13.10.2026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E11: сервер 1a1fd569c; веб 316471137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Повторный прогон относительно 20.08; не релиз 20.10.</w:t>
            </w:r>
          </w:p>
        </w:tc>
      </w:tr>
      <w:tr w:rsidR="00614122" w:rsidRPr="00607AB8">
        <w:trPr>
          <w:cantSplit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17.10.2026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E10: сервер 1183ed171; веб 9b6385112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JVM-стенд; native-установки отдельно не тестировались.</w:t>
            </w:r>
          </w:p>
        </w:tc>
      </w:tr>
      <w:tr w:rsidR="00614122" w:rsidRPr="00607AB8">
        <w:trPr>
          <w:cantSplit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19.10.2026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L02: статистика лицензий; E01 оргструктура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Первичная выгрузка лицензий отсутствует.</w:t>
            </w:r>
          </w:p>
        </w:tc>
      </w:tr>
      <w:tr w:rsidR="00614122" w:rsidRPr="00607AB8">
        <w:trPr>
          <w:cantSplit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20.10.2026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Заявленный релиз 2.13.0 / сервер 5.13.0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E13 содержит chart appVersion, не бинарные образы.</w:t>
            </w:r>
          </w:p>
        </w:tc>
      </w:tr>
      <w:tr w:rsidR="00614122" w:rsidRPr="00607AB8">
        <w:trPr>
          <w:cantSplit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21.10.2026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L01/L02; E12 статусы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Сводный текст объединяет разные даты.</w:t>
            </w:r>
          </w:p>
        </w:tc>
      </w:tr>
      <w:tr w:rsidR="00614122" w:rsidRPr="00607AB8">
        <w:trPr>
          <w:cantSplit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23.10.2026</w:t>
            </w:r>
          </w:p>
        </w:tc>
        <w:tc>
          <w:tcPr>
            <w:tcW w:w="413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Текущие процедуры P01-P05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14122" w:rsidRPr="00607AB8" w:rsidRDefault="00C61025">
            <w:pPr>
              <w:spacing w:after="60" w:line="252" w:lineRule="auto"/>
              <w:jc w:val="left"/>
            </w:pPr>
            <w:r w:rsidRPr="00607AB8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Проверены файлы и расчёты, продукт не запущен.</w:t>
            </w:r>
          </w:p>
        </w:tc>
      </w:tr>
    </w:tbl>
    <w:p w:rsidR="00614122" w:rsidRPr="00607AB8" w:rsidRDefault="00614122"/>
    <w:p w:rsidR="00614122" w:rsidRPr="00607AB8" w:rsidRDefault="00C61025">
      <w:pPr>
        <w:pStyle w:val="1"/>
      </w:pPr>
      <w:bookmarkStart w:id="5" w:name="_Toc243658785"/>
      <w:r w:rsidRPr="00607AB8">
        <w:rPr>
          <w:rFonts w:ascii="Times New Roman" w:hAnsi="Times New Roman" w:cs="Times New Roman" w:eastAsia="Times New Roman"/>
          <w:color w:val="000000"/>
        </w:rPr>
        <w:t>5 Неполученные первичные доказательства</w:t>
      </w:r>
      <w:bookmarkEnd w:id="5"/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Отсутствуют: исходные репозитории, полный SHA и release digest; исходные сканерные JSON/SARIF и Sonar issues; JaCoCo XML; серверная выгрузка лицензий и определение активности; банковские выписки и акты по НМА; свидетельство №52757 и договор №0110-25 с актом; полная карта авторов; SBOM и тексты лицензий; SLA и поддержка; документы SKILL PRO и назначенных экспертов. Наличие упоминания в L02 не считается получением самого документа.</w:t>
      </w:r>
    </w:p>
    <w:p w:rsidR="00614122" w:rsidRPr="00607AB8" w:rsidRDefault="00C61025">
      <w:pPr>
        <w:pStyle w:val="1"/>
      </w:pPr>
      <w:bookmarkStart w:id="6" w:name="_Toc243658786"/>
      <w:r w:rsidRPr="00607AB8">
        <w:rPr>
          <w:rFonts w:ascii="Times New Roman" w:hAnsi="Times New Roman" w:cs="Times New Roman" w:eastAsia="Times New Roman"/>
          <w:color w:val="000000"/>
        </w:rPr>
        <w:t>6 Нормативные источники</w:t>
      </w:r>
      <w:bookmarkEnd w:id="6"/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N01 Приказ № 432/НҚ от 23.07.2026. Обязателен при проведении аудита по этим Правилам. Проверены пункты 6-16 и форма. Первая публикация 30.07.2026 по N04; срок введения - десять календарных дней после публикации. Основание не превращает текущую подготовку в завершённый регулируемый аудит. Источник: https://old.adilet.zan.kz/rus/docs/V2600039408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lastRenderedPageBreak/>
        <w:t>N02 Цифровой кодекс № 255-VIII от 09.01.2026 статья 100. Инициативный аудит собственника или владельца; независимость и специальные знания аудитора. Статья 106 устанавливает введение через шесть месяцев после первой публикации; N16 указывает публикацию 10.01.2026. Карточка содержит изменение 21.10.2026; даты вступления отдельных поправок проверять отдельно. Источник: https://old.adilet.zan.kz/rus/docs/K2600000255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N05 Закон о персональных данных и их защите № 94-V. Обязательные требования при обработке персональных данных. Проверять основания обработки, минимизацию, хранение и трансграничную передачу по фактическим потокам; On-Prem не является освобождением. Источник: https://old.adilet.zan.kz/rus/docs/Z1300000094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N06 Закон об авторском праве и смежных правах. Правовая база анализа цепочки прав в Казахстане; действительность трансграничного перехода и узбекское право требуют профильного правового заключения. Источник: https://old.adilet.zan.kz/rus/docs/Z960000006_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N07 СТ РК ISO 19011-2019. Каталог: действующий с 01.06.2020. Добровольный ориентир организации аудита систем менеджмента; не заменяет специальные Правила и не удостоверяет компетенцию исполнителя. Источник: https://new-shop.ksm.kz/catalog/document/70681/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N08 ГОСТ 7.32-2017. Каталог: действующий в РК с 01.02.2019. Добровольный ориентир структуры и оформления отчёта. Поля 30/15/20/20 мм, A4, чёрный шрифт и 1,5 интервала выбраны для пакета; полное соответствие стандарту не заявляется. Источник: https://new-shop.ksm.kz/catalog/document/70209/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N09 ГОСТ 19.101-77. Карточка доступна через веб-проверку: действует. Добровольный ориентир номенклатуры программной документации. Локальная копия карточки не получена. Источник: https://new-shop.ksm.kz/catalog/GOST_19.101-77/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lastRenderedPageBreak/>
        <w:t>N10 ГОСТ 19.301-2000. Каталог: действующий с 01.09.2001. Добровольный ориентир программ и методик испытаний; договор должен определить применяемые положения. Источник: https://new-shop.ksm.kz/catalog/document/38945/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N11 ГОСТ 34.603-92. Каталог: действующий с 01.01.1993. Добровольный ориентир видов испытаний автоматизированных систем; приемочные испытания по нему не заявляются. Источник: https://new-shop.ksm.kz/catalog/document/25112/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N12 СТ РК ISO/IEC 27001-2023. Каталог: действующий с 15.11.2023. Добровольный ориентир системы менеджмента ИБ; это стандарт организации, а не сертификат безопасности продукта. Источник: https://new-shop.ksm.kz/catalog/document/74341/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N13 СТ РК ISO 31000-2020. Веб-карточка: действует с 01.07.2021. Добровольный ориентир управления рисками. Количественная шкала пакета является внутренней методикой. Источник: https://new-shop.ksm.kz/catalog/STRK_ISO_31000-2020/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N14 ISO/IEC 25010:2023. Официальная карточка ISO: опубликован, редакция 2. Использован как справочная модель качества продукта. Полный платный текст не получен; постатейное соответствие не проверялось. Источник: https://www.iso.org/standard/78176.html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N15 ISO/IEC 25040:2024. Официальная карточка ISO: опубликован, редакция 2. Справочная рамка оценки качества; конкретные тесты определяет программа. Полный платный текст не получен. Источник: https://www.iso.org/standard/83467.html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N03 Официальная форма на казахском языке. Использована для структуры проекта 16 KZ; русский и казахский тексты согласуются совместно. Источник: https://old.adilet.zan.kz/kaz/docs/V2600039408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lastRenderedPageBreak/>
        <w:t>N04 Карточка приказа №432/НҚ и официальная публикация. Подтверждает публикацию в ЭКБ 30.07.2026; использована совместно с пунктом о вступлении в силу. Источник: https://old.adilet.zan.kz/rus/docs/V2600039408/info</w:t>
      </w:r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N16 Карточка Цифрового кодекса. Подтверждает первую публикацию 10.01.2026 и указанную дату изменения 21.10.2026; проверять вступление поправок отдельно. Источник: https://old.adilet.zan.kz/rus/docs/K2600000255/info</w:t>
      </w:r>
    </w:p>
    <w:p w:rsidR="00614122" w:rsidRPr="00607AB8" w:rsidRDefault="00C61025">
      <w:pPr>
        <w:pStyle w:val="1"/>
      </w:pPr>
      <w:bookmarkStart w:id="7" w:name="_Toc243658787"/>
      <w:r w:rsidRPr="00607AB8">
        <w:rPr>
          <w:rFonts w:ascii="Times New Roman" w:hAnsi="Times New Roman" w:cs="Times New Roman" w:eastAsia="Times New Roman"/>
          <w:color w:val="000000"/>
        </w:rPr>
        <w:t>7 Целостность и конфиденциальность</w:t>
      </w:r>
      <w:bookmarkEnd w:id="7"/>
    </w:p>
    <w:p w:rsidR="00614122" w:rsidRPr="00607AB8" w:rsidRDefault="00C61025">
      <w:pPr>
        <w:ind w:firstLine="709"/>
      </w:pPr>
      <w:r w:rsidRPr="00607AB8">
        <w:rPr>
          <w:rFonts w:ascii="Times New Roman" w:hAnsi="Times New Roman" w:cs="Times New Roman" w:eastAsia="Times New Roman"/>
          <w:color w:val="000000"/>
        </w:rPr>
        <w:t>Документы сотрудников и исходный архив с .env не входят в комплект для инвестора. Реестр использует псевдонимы источников E06-E09. Оригинальные имена и файлы остаются в рабочей области с ограниченным дальнейшим использованием. Хеш подтверждает тождество байтов, а не подлинность подписи или достоверность содержания. Принятие реестра фиксируется в документе 17.</w:t>
      </w:r>
    </w:p>
    <w:p w:rsidR="008A48FB" w:rsidRPr="00607AB8" w:rsidRDefault="00CB64CF">
      <w:r w:rsidRPr="00607AB8">
        <w:rPr>
          <w:rFonts w:ascii="Times New Roman" w:hAnsi="Times New Roman" w:cs="Times New Roman" w:eastAsia="Times New Roman"/>
          <w:color w:val="000000"/>
        </w:rPr>
        <w:t>A01 - Реквизиты исполнителя: ТОО «SKILL PRO», БИН 170640028768; 010000, г. Астана, район Есиль, ул. Алихан Бокейхан, д. 15, оф. 3; руководитель по сведениям карточки - Маукенов Бексултан Багланович. Источник: https://ba.prg.kz/710000000-astana/170640028768-too-skill-pro/. Карточка ссылается на сведения eGov от 09.10.2026; доступ 23.10.2026. Это публичная справочная карточка, а не документ о полномочиях на подписание. Банковские реквизиты на странице отсутствуют.</w:t>
      </w:r>
    </w:p>
    <w:sectPr w:rsidR="008A48FB" w:rsidRPr="00607AB8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217E0" w:rsidRPr="00607AB8" w:rsidRDefault="00C61025">
      <w:pPr>
        <w:spacing w:after="0" w:line="240" w:lineRule="auto"/>
      </w:pPr>
      <w:r w:rsidRPr="00607AB8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E217E0" w:rsidRPr="00607AB8" w:rsidRDefault="00C61025">
      <w:pPr>
        <w:spacing w:after="0" w:line="240" w:lineRule="auto"/>
      </w:pPr>
      <w:r w:rsidRPr="00607AB8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14122" w:rsidRPr="00607AB8" w:rsidRDefault="00C61025">
    <w:pPr>
      <w:pStyle w:val="a7"/>
      <w:spacing w:line="240" w:lineRule="auto"/>
      <w:jc w:val="center"/>
    </w:pPr>
    <w:r w:rsidRPr="00607AB8">
      <w:rPr>
        <w:rFonts w:ascii="Times New Roman" w:hAnsi="Times New Roman" w:cs="Times New Roman" w:eastAsia="Times New Roman"/>
        <w:sz w:val="18"/>
        <w:color w:val="000000"/>
      </w:rPr>
      <w:t xml:space="preserve">SP-PM-04  |  </w:t>
    </w:r>
    <w:r w:rsidRPr="00607AB8">
      <w:rPr>
        <w:rFonts w:ascii="Times New Roman" w:hAnsi="Times New Roman" w:cs="Times New Roman" w:eastAsia="Times New Roman"/>
        <w:color w:val="000000"/>
      </w:rPr>
      <w:fldChar w:fldCharType="begin"/>
    </w:r>
    <w:r w:rsidRPr="00607AB8">
      <w:rPr>
        <w:rFonts w:ascii="Times New Roman" w:hAnsi="Times New Roman" w:cs="Times New Roman" w:eastAsia="Times New Roman"/>
        <w:color w:val="000000"/>
      </w:rPr>
      <w:instrText>PAGE</w:instrText>
    </w:r>
    <w:r w:rsidRPr="00607AB8">
      <w:rPr>
        <w:rFonts w:ascii="Times New Roman" w:hAnsi="Times New Roman" w:cs="Times New Roman" w:eastAsia="Times New Roman"/>
        <w:color w:val="000000"/>
      </w:rPr>
      <w:fldChar w:fldCharType="separate"/>
    </w:r>
    <w:r w:rsidRPr="00607AB8">
      <w:rPr>
        <w:rFonts w:ascii="Times New Roman" w:hAnsi="Times New Roman" w:cs="Times New Roman" w:eastAsia="Times New Roman"/>
        <w:noProof/>
        <w:color w:val="000000"/>
      </w:rPr>
      <w:t>1</w:t>
    </w:r>
    <w:r w:rsidRPr="00607AB8">
      <w:rPr>
        <w:rFonts w:ascii="Times New Roman" w:hAnsi="Times New Roman" w:cs="Times New Roman" w:eastAsia="Times New Roman"/>
        <w:color w:val="000000"/>
      </w:rPr>
      <w:fldChar w:fldCharType="end"/>
    </w:r>
    <w:r w:rsidRPr="00607AB8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607AB8">
      <w:rPr>
        <w:rFonts w:ascii="Times New Roman" w:hAnsi="Times New Roman" w:cs="Times New Roman" w:eastAsia="Times New Roman"/>
        <w:color w:val="000000"/>
      </w:rPr>
      <w:fldChar w:fldCharType="begin"/>
    </w:r>
    <w:r w:rsidRPr="00607AB8">
      <w:rPr>
        <w:rFonts w:ascii="Times New Roman" w:hAnsi="Times New Roman" w:cs="Times New Roman" w:eastAsia="Times New Roman"/>
        <w:color w:val="000000"/>
      </w:rPr>
      <w:instrText>NUMPAGES</w:instrText>
    </w:r>
    <w:r w:rsidRPr="00607AB8">
      <w:rPr>
        <w:rFonts w:ascii="Times New Roman" w:hAnsi="Times New Roman" w:cs="Times New Roman" w:eastAsia="Times New Roman"/>
        <w:color w:val="000000"/>
      </w:rPr>
      <w:fldChar w:fldCharType="separate"/>
    </w:r>
    <w:r w:rsidRPr="00607AB8">
      <w:rPr>
        <w:rFonts w:ascii="Times New Roman" w:hAnsi="Times New Roman" w:cs="Times New Roman" w:eastAsia="Times New Roman"/>
        <w:noProof/>
        <w:color w:val="000000"/>
      </w:rPr>
      <w:t>1</w:t>
    </w:r>
    <w:r w:rsidRPr="00607AB8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217E0" w:rsidRPr="00607AB8" w:rsidRDefault="00C61025">
      <w:pPr>
        <w:spacing w:after="0" w:line="240" w:lineRule="auto"/>
      </w:pPr>
      <w:r w:rsidRPr="00607AB8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E217E0" w:rsidRPr="00607AB8" w:rsidRDefault="00C61025">
      <w:pPr>
        <w:spacing w:after="0" w:line="240" w:lineRule="auto"/>
      </w:pPr>
      <w:r w:rsidRPr="00607AB8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14122" w:rsidRPr="00607AB8" w:rsidRDefault="00C61025">
    <w:pPr>
      <w:spacing w:line="240" w:lineRule="auto"/>
      <w:jc w:val="right"/>
    </w:pPr>
    <w:r w:rsidRPr="00607AB8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AB8"/>
    <w:rsid w:val="00614122"/>
    <w:rsid w:val="007B64F3"/>
    <w:rsid w:val="008A48FB"/>
    <w:rsid w:val="00AA1D8D"/>
    <w:rsid w:val="00B47730"/>
    <w:rsid w:val="00C61025"/>
    <w:rsid w:val="00CB0664"/>
    <w:rsid w:val="00CB64CF"/>
    <w:rsid w:val="00E217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C61025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C61025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D7ED21-6025-4EBA-A49D-ED521A7A8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1599</Words>
  <Characters>11225</Characters>
  <Application>Microsoft Office Word</Application>
  <DocSecurity>0</DocSecurity>
  <Lines>249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исходных данных и доказательств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