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3E1" w:rsidRPr="006D184C" w:rsidRDefault="00E9017F">
      <w:bookmarkStart w:id="0" w:name="_GoBack"/>
      <w:bookmarkEnd w:id="0"/>
      <w:r w:rsidRPr="006D184C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9653E1" w:rsidRPr="006D184C" w:rsidRDefault="00E9017F">
      <w:pPr>
        <w:pStyle w:val="aa"/>
      </w:pPr>
      <w:r w:rsidRPr="006D184C">
        <w:rPr>
          <w:rFonts w:ascii="Times New Roman" w:hAnsi="Times New Roman" w:cs="Times New Roman" w:eastAsia="Times New Roman"/>
          <w:color w:val="000000"/>
        </w:rPr>
        <w:t>Оценка доступных свидетельств качества кода PanDev Metrics</w:t>
      </w:r>
    </w:p>
    <w:p w:rsidR="009653E1" w:rsidRPr="006D184C" w:rsidRDefault="00E9017F">
      <w:pPr>
        <w:ind w:firstLine="709"/>
        <w:jc w:val="left"/>
      </w:pPr>
      <w:r w:rsidRPr="006D184C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Подготовлено 23.10.2026  |  SP-PM-06  |  v1.0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9653E1" w:rsidRPr="006D184C" w:rsidRDefault="00E9017F">
      <w:r w:rsidRPr="006D184C">
        <w:rPr>
          <w:rFonts w:ascii="Times New Roman" w:hAnsi="Times New Roman" w:cs="Times New Roman" w:eastAsia="Times New Roman"/>
          <w:color w:val="000000"/>
        </w:rPr>
        <w:br w:type="page"/>
      </w:r>
    </w:p>
    <w:p w:rsidR="009653E1" w:rsidRPr="006D184C" w:rsidRDefault="00E9017F">
      <w:r w:rsidRPr="006D184C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6D184C" w:rsidRPr="006D184C" w:rsidRDefault="00E9017F" w:rsidP="006D184C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6D184C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6D184C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6D184C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814" w:history="1">
        <w:r w:rsidR="006D184C" w:rsidRPr="006D184C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6D184C"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6D184C"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6D184C"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_Toc243658814 \h </w:instrText>
        </w:r>
        <w:r w:rsidR="006D184C"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6D184C"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6D184C"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D184C" w:rsidRPr="006D184C" w:rsidRDefault="006D184C" w:rsidP="006D184C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15" w:history="1">
        <w:r w:rsidRPr="006D184C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_Toc243658815 \h </w:instrTex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D184C" w:rsidRPr="006D184C" w:rsidRDefault="006D184C" w:rsidP="006D184C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16" w:history="1">
        <w:r w:rsidRPr="006D184C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_Toc243658816 \h </w:instrTex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D184C" w:rsidRPr="006D184C" w:rsidRDefault="006D184C" w:rsidP="006D184C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17" w:history="1">
        <w:r w:rsidRPr="006D184C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3.2 Архитектура и качество кода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_Toc243658817 \h </w:instrTex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D184C" w:rsidRPr="006D184C" w:rsidRDefault="006D184C" w:rsidP="006D184C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18" w:history="1">
        <w:r w:rsidRPr="006D184C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Сверка SonarQube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_Toc243658818 \h </w:instrTex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D184C" w:rsidRPr="006D184C" w:rsidRDefault="006D184C" w:rsidP="006D184C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19" w:history="1">
        <w:r w:rsidRPr="006D184C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Программа осмотра исходников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_Toc243658819 \h </w:instrTex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D184C" w:rsidRPr="006D184C" w:rsidRDefault="006D184C" w:rsidP="006D184C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20" w:history="1">
        <w:r w:rsidRPr="006D184C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Экспертный вывод и корректирующие действия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_Toc243658820 \h </w:instrTex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D184C" w:rsidRPr="006D184C" w:rsidRDefault="006D184C" w:rsidP="006D184C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21" w:history="1">
        <w:r w:rsidRPr="006D184C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Приложения и согласование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_Toc243658821 \h </w:instrTex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6D184C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9653E1" w:rsidRPr="006D184C" w:rsidRDefault="00E9017F" w:rsidP="006D184C">
      <w:pPr>
        <w:spacing w:after="0" w:line="240" w:lineRule="auto"/>
      </w:pPr>
      <w:r w:rsidRPr="006D184C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9653E1" w:rsidRPr="006D184C" w:rsidRDefault="00E9017F">
      <w:r w:rsidRPr="006D184C">
        <w:rPr>
          <w:rFonts w:ascii="Times New Roman" w:hAnsi="Times New Roman" w:cs="Times New Roman" w:eastAsia="Times New Roman"/>
          <w:color w:val="000000"/>
        </w:rPr>
        <w:br w:type="page"/>
      </w:r>
    </w:p>
    <w:p w:rsidR="009653E1" w:rsidRPr="006D184C" w:rsidRDefault="00E9017F">
      <w:pPr>
        <w:pStyle w:val="1"/>
      </w:pPr>
      <w:bookmarkStart w:id="1" w:name="_Toc243658814"/>
      <w:r w:rsidRPr="006D184C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проверить обоснованность заявлений о качестве и подготовить аудит кода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Предмет и границы: исходники отсутствуют; аудит исходного кода и самостоятельный SAST не выполнены</w:t>
      </w:r>
    </w:p>
    <w:p w:rsidR="009653E1" w:rsidRPr="006D184C" w:rsidRDefault="00E9017F">
      <w:pPr>
        <w:pStyle w:val="1"/>
      </w:pPr>
      <w:bookmarkStart w:id="2" w:name="_Toc243658815"/>
      <w:r w:rsidRPr="006D184C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9653E1" w:rsidRPr="006D184C" w:rsidRDefault="00E9017F">
      <w:pPr>
        <w:pStyle w:val="1"/>
      </w:pPr>
      <w:bookmarkStart w:id="3" w:name="_Toc243658816"/>
      <w:r w:rsidRPr="006D184C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9653E1" w:rsidRPr="006D184C" w:rsidRDefault="00E9017F">
      <w:pPr>
        <w:keepNext/>
        <w:spacing w:line="240" w:lineRule="auto"/>
        <w:jc w:val="left"/>
      </w:pPr>
      <w:r w:rsidRPr="006D184C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9653E1" w:rsidRPr="006D184C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9653E1" w:rsidRPr="006D184C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E11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11_Отчёт_SAST-DAST_повторный_2026-10-13.html</w:t>
            </w:r>
          </w:p>
        </w:tc>
      </w:tr>
      <w:tr w:rsidR="009653E1" w:rsidRPr="006D184C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E10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10_Отчёт_SAST-DAST_2026-10-17.html</w:t>
            </w:r>
          </w:p>
        </w:tc>
      </w:tr>
      <w:tr w:rsidR="009653E1" w:rsidRPr="006D184C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E12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12_Отчёт_SonarQube_08.10.2026.pdf</w:t>
            </w:r>
          </w:p>
        </w:tc>
      </w:tr>
      <w:tr w:rsidR="009653E1" w:rsidRPr="006D184C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9653E1" w:rsidRPr="006D184C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9653E1" w:rsidRPr="006D184C" w:rsidRDefault="009653E1"/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lastRenderedPageBreak/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9653E1" w:rsidRPr="006D184C" w:rsidRDefault="00E9017F">
      <w:pPr>
        <w:pStyle w:val="1"/>
      </w:pPr>
      <w:bookmarkStart w:id="4" w:name="_Toc243658817"/>
      <w:r w:rsidRPr="006D184C">
        <w:rPr>
          <w:rFonts w:ascii="Times New Roman" w:hAnsi="Times New Roman" w:cs="Times New Roman" w:eastAsia="Times New Roman"/>
          <w:color w:val="000000"/>
        </w:rPr>
        <w:t>4 3.2 Архитектура и качество кода</w:t>
      </w:r>
      <w:bookmarkEnd w:id="4"/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Источники: L02 с. 5-6; E12; E13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Заявлен модульный монолит Java 21 / Spring Boot 3.5, GraalVM, 30 Maven-модулей, PostgreSQL, Hibernate и 458 Flyway-миграций; React 19, TypeScript 5.8, Vite 7. Это REPORTED, поскольку POM, lock-файлы и исходники отсутствуют. E13 независимо подтверждает состав установочных конфигураций и версии, объявленные чартом, но не внутренний состав бинарей.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E12 фиксирует 4654 модульных теста, 51% строк, 45,1% ветвлений и 49,2% общего покрытия. Интеграционные тесты исключены из измерения; это не доказывает, что фактическое объединённое покрытие выше на определённую величину. Рейтинг сопровождаемости A не компенсирует C надёжности и C безопасности. Замечания по java:S2077 требуют ручной проверки динамического SQL; отчёт сканера не является доказательством инъекции.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Сопоставимость 169709 строк Sonar, примерно 267 тыс. рабочего кода и 316809 строк blame нельзя проверить без одинакового коммита, правил исключения тестов и автогенерации. Сборка, тесты, ревью SQL, Maven/Flyway и GraalVM NOT TESTED.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Связанные находки: SP-PM-SRC-001 SP-PM-QUA-001 SP-PM-DEP-001.</w:t>
      </w:r>
    </w:p>
    <w:p w:rsidR="009653E1" w:rsidRPr="006D184C" w:rsidRDefault="00E9017F">
      <w:pPr>
        <w:pStyle w:val="1"/>
      </w:pPr>
      <w:bookmarkStart w:id="5" w:name="_Toc243658818"/>
      <w:r w:rsidRPr="006D184C">
        <w:rPr>
          <w:rFonts w:ascii="Times New Roman" w:hAnsi="Times New Roman" w:cs="Times New Roman" w:eastAsia="Times New Roman"/>
          <w:color w:val="000000"/>
        </w:rPr>
        <w:t>5 Сверка SonarQube</w:t>
      </w:r>
      <w:bookmarkEnd w:id="5"/>
    </w:p>
    <w:p w:rsidR="009653E1" w:rsidRPr="006D184C" w:rsidRDefault="00E9017F">
      <w:pPr>
        <w:keepNext/>
        <w:spacing w:line="240" w:lineRule="auto"/>
        <w:jc w:val="left"/>
      </w:pPr>
      <w:r w:rsidRPr="006D184C">
        <w:rPr>
          <w:rFonts w:ascii="Times New Roman" w:hAnsi="Times New Roman" w:cs="Times New Roman" w:eastAsia="Times New Roman"/>
          <w:sz w:val="24"/>
          <w:color w:val="000000"/>
        </w:rPr>
        <w:t>Таблица 2  Сверка показателей SonarQube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685"/>
        <w:gridCol w:w="3061"/>
      </w:tblGrid>
      <w:tr w:rsidR="009653E1" w:rsidRPr="006D184C">
        <w:trPr>
          <w:cantSplit/>
          <w:tblHeader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Представление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Расчёт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Результат</w:t>
            </w:r>
          </w:p>
        </w:tc>
      </w:tr>
      <w:tr w:rsidR="009653E1" w:rsidRPr="006D184C">
        <w:trPr>
          <w:cantSplit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Типы открытых замечаний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1961 Code Smell + 60 Bug + 16 Vulnerability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2037, совпадает со сводкой.</w:t>
            </w:r>
          </w:p>
        </w:tc>
      </w:tr>
      <w:tr w:rsidR="009653E1" w:rsidRPr="006D184C">
        <w:trPr>
          <w:cantSplit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Важность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2 + 419 + 863 + 687 + 82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2053, превышение на 16.</w:t>
            </w:r>
          </w:p>
        </w:tc>
      </w:tr>
      <w:tr w:rsidR="009653E1" w:rsidRPr="006D184C">
        <w:trPr>
          <w:cantSplit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Строковое покрытие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(65425-32054)/65425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51,0065%, согласуется с округлёнными 51,0%.</w:t>
            </w:r>
          </w:p>
        </w:tc>
      </w:tr>
      <w:tr w:rsidR="009653E1" w:rsidRPr="006D184C">
        <w:trPr>
          <w:cantSplit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Сопровождаемость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A, 0,4%, 18313 минут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Около 305,22 ч или 38,15 дней по 8 ч; норматив дня - допущение.</w:t>
            </w:r>
          </w:p>
        </w:tc>
      </w:tr>
      <w:tr w:rsidR="009653E1" w:rsidRPr="006D184C">
        <w:trPr>
          <w:cantSplit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Надёжность и безопасность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C и C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переносить оценку A на эти категории.</w:t>
            </w:r>
          </w:p>
        </w:tc>
      </w:tr>
      <w:tr w:rsidR="009653E1" w:rsidRPr="006D184C">
        <w:trPr>
          <w:cantSplit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Issue impacts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1904 maintainability,195 reliability,16 security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653E1" w:rsidRPr="006D184C" w:rsidRDefault="00E9017F">
            <w:pPr>
              <w:spacing w:after="60" w:line="252" w:lineRule="auto"/>
              <w:jc w:val="left"/>
            </w:pPr>
            <w:r w:rsidRPr="006D184C">
              <w:rPr>
                <w:rFonts w:ascii="Times New Roman" w:hAnsi="Times New Roman" w:cs="Times New Roman" w:eastAsia="Times New Roman"/>
                <w:sz w:val="22"/>
                <w:color w:val="000000"/>
              </w:rPr>
              <w:t>Могут пересекаться; без issue IDs нельзя суммировать как уникальные.</w:t>
            </w:r>
          </w:p>
        </w:tc>
      </w:tr>
    </w:tbl>
    <w:p w:rsidR="009653E1" w:rsidRPr="006D184C" w:rsidRDefault="009653E1"/>
    <w:p w:rsidR="009653E1" w:rsidRPr="006D184C" w:rsidRDefault="00E9017F">
      <w:pPr>
        <w:pStyle w:val="1"/>
      </w:pPr>
      <w:bookmarkStart w:id="6" w:name="_Toc243658819"/>
      <w:r w:rsidRPr="006D184C">
        <w:rPr>
          <w:rFonts w:ascii="Times New Roman" w:hAnsi="Times New Roman" w:cs="Times New Roman" w:eastAsia="Times New Roman"/>
          <w:color w:val="000000"/>
        </w:rPr>
        <w:t>6 Программа осмотра исходников</w:t>
      </w:r>
      <w:bookmarkEnd w:id="6"/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Получить remote и полные SHA каждого компонента; git status и теги; снять файловый manifest, исключая .git и секреты. Собрать Java через зафиксированный Maven Wrapper и JDK, frontend через lock-файл и выбранный пакетный менеджер; команды определяются README проекта, а не придумываются до доступа. Сохранить версии инструментов и dependency tree.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Выполнить существующие unit/integration/e2e тесты, собрать JaCoCo и frontend coverage, повторить Sonar на тех же исключениях. Проверить 16 мест динамического SQL, крупные аналитические классы и миграции PostgreSQL 15/16/17 по фактической матрице поддержки. Проверить SecurityFilterChain, паттерны CORS, подписи webhooks, сериализацию и native/JVM parity. Анализ прав и зависимостей включает CLI, плагины, расширение и bundled binaries.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 xml:space="preserve">Протокол сборки и code review: NOT TESTED. Фактические результаты не подставляются из L02. Сокращённые SHA </w:t>
      </w:r>
      <w:r w:rsidRPr="006D184C">
        <w:rPr>
          <w:rFonts w:ascii="Times New Roman" w:hAnsi="Times New Roman" w:cs="Times New Roman" w:eastAsia="Times New Roman"/>
          <w:color w:val="000000"/>
        </w:rPr>
        <w:lastRenderedPageBreak/>
        <w:t>d51c0cda6,1a1fd569c,1183ed171,316471137,9b6385112 являются ссылками источников, а не независимо установленными коммитами.</w:t>
      </w:r>
    </w:p>
    <w:p w:rsidR="009653E1" w:rsidRPr="006D184C" w:rsidRDefault="00E9017F">
      <w:pPr>
        <w:pStyle w:val="1"/>
      </w:pPr>
      <w:bookmarkStart w:id="7" w:name="_Toc243658820"/>
      <w:r w:rsidRPr="006D184C">
        <w:rPr>
          <w:rFonts w:ascii="Times New Roman" w:hAnsi="Times New Roman" w:cs="Times New Roman" w:eastAsia="Times New Roman"/>
          <w:color w:val="000000"/>
        </w:rPr>
        <w:t>7 Экспертный вывод и корректирующие действия</w:t>
      </w:r>
      <w:bookmarkEnd w:id="7"/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SP-PM-SRC-001 - Отсутствует проверяемый исходный код. Предоставить доступ только для чтения к полным репозиториям и CI, зафиксировать remote, полный SHA, branch/tag, SBOM и артефакты релиза. Критерий закрытия: Независимая сборка и тесты на согласованном SHA; карта SHA→image digest→релиз.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SP-PM-QUA-001 - Сводки SonarQube не согласованы. Выгрузить issues со статусами, типами, impact и legacy severity, дату snapshot и настройки Quality Gate. Критерий закрытия: Количество уникальных открытых issue IDs согласовано во всех представлениях; roadmap обновлён с датой.</w:t>
      </w:r>
    </w:p>
    <w:p w:rsidR="009653E1" w:rsidRPr="006D184C" w:rsidRDefault="00E9017F">
      <w:pPr>
        <w:pStyle w:val="1"/>
      </w:pPr>
      <w:bookmarkStart w:id="8" w:name="_Toc243658821"/>
      <w:r w:rsidRPr="006D184C">
        <w:rPr>
          <w:rFonts w:ascii="Times New Roman" w:hAnsi="Times New Roman" w:cs="Times New Roman" w:eastAsia="Times New Roman"/>
          <w:color w:val="000000"/>
        </w:rPr>
        <w:t>8 Приложения и согласование</w:t>
      </w:r>
      <w:bookmarkEnd w:id="8"/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9653E1" w:rsidRPr="006D184C" w:rsidRDefault="00E9017F">
      <w:pPr>
        <w:ind w:firstLine="709"/>
      </w:pPr>
      <w:r w:rsidRPr="006D184C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9653E1" w:rsidRPr="006D184C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9253E" w:rsidRPr="006D184C" w:rsidRDefault="00E9017F">
      <w:pPr>
        <w:spacing w:after="0" w:line="240" w:lineRule="auto"/>
      </w:pPr>
      <w:r w:rsidRPr="006D184C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09253E" w:rsidRPr="006D184C" w:rsidRDefault="00E9017F">
      <w:pPr>
        <w:spacing w:after="0" w:line="240" w:lineRule="auto"/>
      </w:pPr>
      <w:r w:rsidRPr="006D184C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653E1" w:rsidRPr="006D184C" w:rsidRDefault="00E9017F">
    <w:pPr>
      <w:pStyle w:val="a7"/>
      <w:spacing w:line="240" w:lineRule="auto"/>
      <w:jc w:val="center"/>
    </w:pPr>
    <w:r w:rsidRPr="006D184C">
      <w:rPr>
        <w:rFonts w:ascii="Times New Roman" w:hAnsi="Times New Roman" w:cs="Times New Roman" w:eastAsia="Times New Roman"/>
        <w:sz w:val="18"/>
        <w:color w:val="000000"/>
      </w:rPr>
      <w:t xml:space="preserve">SP-PM-06  |  </w:t>
    </w:r>
    <w:r w:rsidRPr="006D184C">
      <w:rPr>
        <w:rFonts w:ascii="Times New Roman" w:hAnsi="Times New Roman" w:cs="Times New Roman" w:eastAsia="Times New Roman"/>
        <w:color w:val="000000"/>
      </w:rPr>
      <w:fldChar w:fldCharType="begin"/>
    </w:r>
    <w:r w:rsidRPr="006D184C">
      <w:rPr>
        <w:rFonts w:ascii="Times New Roman" w:hAnsi="Times New Roman" w:cs="Times New Roman" w:eastAsia="Times New Roman"/>
        <w:color w:val="000000"/>
      </w:rPr>
      <w:instrText>PAGE</w:instrText>
    </w:r>
    <w:r w:rsidRPr="006D184C">
      <w:rPr>
        <w:rFonts w:ascii="Times New Roman" w:hAnsi="Times New Roman" w:cs="Times New Roman" w:eastAsia="Times New Roman"/>
        <w:color w:val="000000"/>
      </w:rPr>
      <w:fldChar w:fldCharType="separate"/>
    </w:r>
    <w:r w:rsidRPr="006D184C">
      <w:rPr>
        <w:rFonts w:ascii="Times New Roman" w:hAnsi="Times New Roman" w:cs="Times New Roman" w:eastAsia="Times New Roman"/>
        <w:noProof/>
        <w:color w:val="000000"/>
      </w:rPr>
      <w:t>1</w:t>
    </w:r>
    <w:r w:rsidRPr="006D184C">
      <w:rPr>
        <w:rFonts w:ascii="Times New Roman" w:hAnsi="Times New Roman" w:cs="Times New Roman" w:eastAsia="Times New Roman"/>
        <w:color w:val="000000"/>
      </w:rPr>
      <w:fldChar w:fldCharType="end"/>
    </w:r>
    <w:r w:rsidRPr="006D184C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6D184C">
      <w:rPr>
        <w:rFonts w:ascii="Times New Roman" w:hAnsi="Times New Roman" w:cs="Times New Roman" w:eastAsia="Times New Roman"/>
        <w:color w:val="000000"/>
      </w:rPr>
      <w:fldChar w:fldCharType="begin"/>
    </w:r>
    <w:r w:rsidRPr="006D184C">
      <w:rPr>
        <w:rFonts w:ascii="Times New Roman" w:hAnsi="Times New Roman" w:cs="Times New Roman" w:eastAsia="Times New Roman"/>
        <w:color w:val="000000"/>
      </w:rPr>
      <w:instrText>NUMPAGES</w:instrText>
    </w:r>
    <w:r w:rsidRPr="006D184C">
      <w:rPr>
        <w:rFonts w:ascii="Times New Roman" w:hAnsi="Times New Roman" w:cs="Times New Roman" w:eastAsia="Times New Roman"/>
        <w:color w:val="000000"/>
      </w:rPr>
      <w:fldChar w:fldCharType="separate"/>
    </w:r>
    <w:r w:rsidRPr="006D184C">
      <w:rPr>
        <w:rFonts w:ascii="Times New Roman" w:hAnsi="Times New Roman" w:cs="Times New Roman" w:eastAsia="Times New Roman"/>
        <w:noProof/>
        <w:color w:val="000000"/>
      </w:rPr>
      <w:t>1</w:t>
    </w:r>
    <w:r w:rsidRPr="006D184C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9253E" w:rsidRPr="006D184C" w:rsidRDefault="00E9017F">
      <w:pPr>
        <w:spacing w:after="0" w:line="240" w:lineRule="auto"/>
      </w:pPr>
      <w:r w:rsidRPr="006D184C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09253E" w:rsidRPr="006D184C" w:rsidRDefault="00E9017F">
      <w:pPr>
        <w:spacing w:after="0" w:line="240" w:lineRule="auto"/>
      </w:pPr>
      <w:r w:rsidRPr="006D184C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653E1" w:rsidRPr="006D184C" w:rsidRDefault="00E9017F">
    <w:pPr>
      <w:spacing w:line="240" w:lineRule="auto"/>
      <w:jc w:val="right"/>
    </w:pPr>
    <w:r w:rsidRPr="006D184C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53E"/>
    <w:rsid w:val="0015074B"/>
    <w:rsid w:val="0029639D"/>
    <w:rsid w:val="00326F90"/>
    <w:rsid w:val="004257D9"/>
    <w:rsid w:val="00530CBA"/>
    <w:rsid w:val="006D184C"/>
    <w:rsid w:val="009653E1"/>
    <w:rsid w:val="00AA1D8D"/>
    <w:rsid w:val="00B47730"/>
    <w:rsid w:val="00CB0664"/>
    <w:rsid w:val="00E901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E9017F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E9017F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8C9833-CFDF-42A6-9269-6F6B0953D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955</Words>
  <Characters>6523</Characters>
  <Application>Microsoft Office Word</Application>
  <DocSecurity>0</DocSecurity>
  <Lines>163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доступных свидетельств качества кода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