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6F15" w:rsidRPr="0074646A" w:rsidRDefault="00D33B63">
      <w:bookmarkStart w:id="0" w:name="_GoBack"/>
      <w:bookmarkEnd w:id="0"/>
      <w:r w:rsidRPr="0074646A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E16F15" w:rsidRPr="0074646A" w:rsidRDefault="00D33B63">
      <w:pPr>
        <w:pStyle w:val="aa"/>
      </w:pPr>
      <w:r w:rsidRPr="0074646A">
        <w:rPr>
          <w:rFonts w:ascii="Times New Roman" w:hAnsi="Times New Roman" w:cs="Times New Roman" w:eastAsia="Times New Roman"/>
          <w:color w:val="000000"/>
        </w:rPr>
        <w:t>Техническая оценка свидетельств кибербезопасности PanDev Metrics</w:t>
      </w:r>
    </w:p>
    <w:p w:rsidR="00E16F15" w:rsidRPr="0074646A" w:rsidRDefault="00D33B63">
      <w:pPr>
        <w:ind w:firstLine="709"/>
        <w:jc w:val="left"/>
      </w:pPr>
      <w:r w:rsidRPr="0074646A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Подготовлено 23.10.2026  |  SP-PM-09  |  v1.0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E16F15" w:rsidRPr="0074646A" w:rsidRDefault="00D33B63">
      <w:r w:rsidRPr="0074646A">
        <w:rPr>
          <w:rFonts w:ascii="Times New Roman" w:hAnsi="Times New Roman" w:cs="Times New Roman" w:eastAsia="Times New Roman"/>
          <w:color w:val="000000"/>
        </w:rPr>
        <w:br w:type="page"/>
      </w:r>
    </w:p>
    <w:p w:rsidR="00E16F15" w:rsidRPr="0074646A" w:rsidRDefault="00D33B63">
      <w:r w:rsidRPr="0074646A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74646A" w:rsidRPr="0074646A" w:rsidRDefault="00D33B63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74646A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74646A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74646A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902" w:history="1">
        <w:r w:rsidR="0074646A"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74646A"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74646A"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74646A"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_Toc243658902 \h </w:instrText>
        </w:r>
        <w:r w:rsidR="0074646A"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74646A"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74646A"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03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_Toc243658903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04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_Toc243658904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05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3.7 Кибербезопасность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_Toc243658905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06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Сравнение двух внутренних проверок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_Toc243658906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07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Все находки отчёта от 17 октября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_Toc243658907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08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Spring Framework 6.2.19: CVE-2026-47884, -47890, -47892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_Toc243658908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09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CORS отражает любой Origin, если адрес веб-интерфейса не задан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_Toc243658909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0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Контейнер веб-интерфейса запускается от root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_Toc243658910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1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Общий секрет вебхуков Linear в коде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_Toc243658911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2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Запрос Basic-авторизации на служебных путях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_Toc243658912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3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/actuator/prometheus без входа на служебном порту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_Toc243658913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4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CSP: широкие источники и style-src 'unsafe-inline'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_Toc243658914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5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Ключ протокола плагинов в коде, AES/ECB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_Toc243658915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6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Форма отчёта об ошибке отдаёт журнал ошибок сервера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_Toc243658916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7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Нет заголовка HSTS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_Toc243658917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8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11 Нет Referrer-Policy, Permissions-Policy и заголовков Cross-Origin-*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_Toc243658918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19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12 OpenTelemetry API 1.57.0: CVE-2026-45292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_Toc243658919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0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13 Apache HttpClient 5.5.1: CVE-2026-64607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_Toc243658920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1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14 uuid 8.3.2: CVE-2026-41907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_Toc243658921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2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15 Базовый образ веб-интерфейса по тегу latest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_Toc243658922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3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16 Ответ 500 на некорректный ввод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_Toc243658923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4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17 CORS разрешает любое расширение браузера вместе с учётными данными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_Toc243658924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5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18 В Dockerfile нет HEALTHCHECK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_Toc243658925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6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19 DOMPurify 3.4.13: GHSA-6688-9rhm-gjv2, GHSA-p98j-92pf-mc4p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_Toc243658926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2c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7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20 SAST, поиск секретов и сканирование зависимостей не встроены в CI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_Toc243658927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11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8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Поверхности дополнительных испытаний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_Toc243658928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11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29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Критерии принятия риска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_Toc243658929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11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30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Экспертный вывод и корректирующие действия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_Toc243658930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11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4646A" w:rsidRPr="0074646A" w:rsidRDefault="0074646A" w:rsidP="0074646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31" w:history="1">
        <w:r w:rsidRPr="0074646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Приложения и согласование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_Toc243658931 \h </w:instrTex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12</w:t>
        </w:r>
        <w:r w:rsidRPr="0074646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E16F15" w:rsidRPr="0074646A" w:rsidRDefault="00D33B63" w:rsidP="0074646A">
      <w:pPr>
        <w:spacing w:after="0" w:line="240" w:lineRule="auto"/>
      </w:pPr>
      <w:r w:rsidRPr="0074646A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E16F15" w:rsidRPr="0074646A" w:rsidRDefault="00D33B63">
      <w:r w:rsidRPr="0074646A">
        <w:rPr>
          <w:rFonts w:ascii="Times New Roman" w:hAnsi="Times New Roman" w:cs="Times New Roman" w:eastAsia="Times New Roman"/>
          <w:color w:val="000000"/>
        </w:rPr>
        <w:br w:type="page"/>
      </w:r>
    </w:p>
    <w:p w:rsidR="00E16F15" w:rsidRPr="0074646A" w:rsidRDefault="00D33B63">
      <w:pPr>
        <w:pStyle w:val="1"/>
      </w:pPr>
      <w:bookmarkStart w:id="1" w:name="_Toc243658902"/>
      <w:r w:rsidRPr="0074646A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оценить каждую внутреннюю находку и её условия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Предмет и границы: не является самостоятельным пентестом или предусмотренным законом отдельным аудитом кибербезопасности</w:t>
      </w:r>
    </w:p>
    <w:p w:rsidR="00E16F15" w:rsidRPr="0074646A" w:rsidRDefault="00D33B63">
      <w:pPr>
        <w:pStyle w:val="1"/>
      </w:pPr>
      <w:bookmarkStart w:id="2" w:name="_Toc243658903"/>
      <w:r w:rsidRPr="0074646A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E16F15" w:rsidRPr="0074646A" w:rsidRDefault="00D33B63">
      <w:pPr>
        <w:pStyle w:val="1"/>
      </w:pPr>
      <w:bookmarkStart w:id="3" w:name="_Toc243658904"/>
      <w:r w:rsidRPr="0074646A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E16F15" w:rsidRPr="0074646A" w:rsidRDefault="00D33B63">
      <w:pPr>
        <w:keepNext/>
        <w:spacing w:line="240" w:lineRule="auto"/>
        <w:jc w:val="left"/>
      </w:pPr>
      <w:r w:rsidRPr="0074646A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E16F15" w:rsidRPr="0074646A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E16F15" w:rsidRPr="0074646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E11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11_Отчёт_SAST-DAST_повторный_2026-10-13.html</w:t>
            </w:r>
          </w:p>
        </w:tc>
      </w:tr>
      <w:tr w:rsidR="00E16F15" w:rsidRPr="0074646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E10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10_Отчёт_SAST-DAST_2026-10-17.html</w:t>
            </w:r>
          </w:p>
        </w:tc>
      </w:tr>
      <w:tr w:rsidR="00E16F15" w:rsidRPr="0074646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E12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12_Отчёт_SonarQube_08.10.2026.pdf</w:t>
            </w:r>
          </w:p>
        </w:tc>
      </w:tr>
      <w:tr w:rsidR="00E16F15" w:rsidRPr="0074646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E16F15" w:rsidRPr="0074646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16F15" w:rsidRPr="0074646A" w:rsidRDefault="00D33B63">
            <w:pPr>
              <w:spacing w:after="60" w:line="252" w:lineRule="auto"/>
              <w:jc w:val="left"/>
            </w:pPr>
            <w:r w:rsidRPr="0074646A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E16F15" w:rsidRPr="0074646A" w:rsidRDefault="00E16F15"/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lastRenderedPageBreak/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E16F15" w:rsidRPr="0074646A" w:rsidRDefault="00D33B63">
      <w:pPr>
        <w:pStyle w:val="1"/>
      </w:pPr>
      <w:bookmarkStart w:id="4" w:name="_Toc243658905"/>
      <w:r w:rsidRPr="0074646A">
        <w:rPr>
          <w:rFonts w:ascii="Times New Roman" w:hAnsi="Times New Roman" w:cs="Times New Roman" w:eastAsia="Times New Roman"/>
          <w:color w:val="000000"/>
        </w:rPr>
        <w:t>4 3.7 Кибербезопасность</w:t>
      </w:r>
      <w:bookmarkEnd w:id="4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Источники: E11,E10,E12; L02 с. 10; P03,P04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В E10 действительно 20 строк: 1 Critical, 3 High, 11 Medium, 4 Low, 1 Info; 9 открыты, 7 приняты, 4 названы недостижимыми. Статус подтверждён как содержание документа, но не как результат независимого повторного испытания. Открытая High Linear сохраняется.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Обоснования CORS, Basic, root, CSP, AES/ECB и actuator зависят от реального окружения и требуют владельца риска, условий эксплуатации, компенсирующих мер и срока пересмотра. «Принят» и «недостижим» не означают «исправлен». Изолированный JVM-стенд без HTTPS и LLM не эквивалентен native-установке клиента.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Spring CVE-2026-47884, -47890 и -47892 проверены по официальным advisory: описанные предусловия согласуются с отчётом. Для них существует OSS-исправление 7.0.9; advisory также перечисляют Enterprise Support исправления ветки 6.2. Поэтому фразу «только в 7» следует уточнить условиями лицензирования. Достижимость в PanDev остаётся UNVERIFIED. Прочие CVE/GHSA не подтверждены независимым SBOM-сканом. Официальные источники: https://spring.io/security/cve-2026-47884/ ; https://spring.io/security/cve-2026-47890/ ; https://spring.io/security/cve-2026-47892/ 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Связанные находки: SP-PM-SEC-001 SP-PM-SEC-002 SP-PM-SEC-003 SP-PM-SEC-004 SP-PM-SEC-005 SP-PM-SEC-008.</w:t>
      </w:r>
    </w:p>
    <w:p w:rsidR="00E16F15" w:rsidRPr="0074646A" w:rsidRDefault="00D33B63">
      <w:pPr>
        <w:pStyle w:val="1"/>
      </w:pPr>
      <w:bookmarkStart w:id="5" w:name="_Toc243658906"/>
      <w:r w:rsidRPr="0074646A">
        <w:rPr>
          <w:rFonts w:ascii="Times New Roman" w:hAnsi="Times New Roman" w:cs="Times New Roman" w:eastAsia="Times New Roman"/>
          <w:color w:val="000000"/>
        </w:rPr>
        <w:lastRenderedPageBreak/>
        <w:t>5 Сравнение двух внутренних проверок</w:t>
      </w:r>
      <w:bookmarkEnd w:id="5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13.10: сервер 1a1fd569c, веб 316471137, 386 API операций; счётчики 12 исправлено, 7 осталось, 8 не будут исправляться отражают группы строк относительно 20.08. 17.10: сервер 1183ed171, веб 9b6385112, 388 операций; новая сводка 20 строк. Эти базы не образуют один неизменный список. Например, AES-GCM для хранения заявлен как завершённый 17.10, тогда как 13.10 ещё планировался. Общий секрет Linear выделен отдельной High 17.10. Нельзя вычитать 20-27 как число исправлений.</w:t>
      </w:r>
    </w:p>
    <w:p w:rsidR="00E16F15" w:rsidRPr="0074646A" w:rsidRDefault="00D33B63">
      <w:pPr>
        <w:pStyle w:val="1"/>
      </w:pPr>
      <w:bookmarkStart w:id="6" w:name="_Toc243658907"/>
      <w:r w:rsidRPr="0074646A">
        <w:rPr>
          <w:rFonts w:ascii="Times New Roman" w:hAnsi="Times New Roman" w:cs="Times New Roman" w:eastAsia="Times New Roman"/>
          <w:color w:val="000000"/>
        </w:rPr>
        <w:t>6 Все находки отчёта от 17 октября</w:t>
      </w:r>
      <w:bookmarkEnd w:id="6"/>
    </w:p>
    <w:p w:rsidR="00E16F15" w:rsidRPr="0074646A" w:rsidRDefault="00D33B63">
      <w:pPr>
        <w:pStyle w:val="21"/>
      </w:pPr>
      <w:bookmarkStart w:id="7" w:name="_Toc243658908"/>
      <w:r w:rsidRPr="0074646A">
        <w:rPr>
          <w:rFonts w:ascii="Times New Roman" w:hAnsi="Times New Roman" w:cs="Times New Roman" w:eastAsia="Times New Roman"/>
          <w:color w:val="000000"/>
        </w:rPr>
        <w:t>1 Spring Framework 6.2.19: CVE-2026-47884, -47890, -47892</w:t>
      </w:r>
      <w:bookmarkEnd w:id="7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1. Критичность источника Critical; статус источника «Недостижимо».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Условия XsltView, SSE fragments и functional WebFlux отсутствуют по отчёту; без исходников достижимость не подтверждена. Мера и закрытие: SBOM релизного digest, VEX по каждой CVE и тест предусловий; уточнить коммерческие исправления 6.2.</w:t>
      </w:r>
    </w:p>
    <w:p w:rsidR="00E16F15" w:rsidRPr="0074646A" w:rsidRDefault="00D33B63">
      <w:pPr>
        <w:pStyle w:val="21"/>
      </w:pPr>
      <w:bookmarkStart w:id="8" w:name="_Toc243658909"/>
      <w:r w:rsidRPr="0074646A">
        <w:rPr>
          <w:rFonts w:ascii="Times New Roman" w:hAnsi="Times New Roman" w:cs="Times New Roman" w:eastAsia="Times New Roman"/>
          <w:color w:val="000000"/>
        </w:rPr>
        <w:t>2 CORS отражает любой Origin, если адрес веб-интерфейса не задан</w:t>
      </w:r>
      <w:bookmarkEnd w:id="8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2. Критичность источника High; статус источника «Принятый риск».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Небезопасный fallback и Basic могут образовать цепочку; конфигурации по умолчанию FRONT_URL не задают. Мера и закрытие: Allowlist с отказом по умолчанию, тест отрицательного origin и реально используемых credentials.</w:t>
      </w:r>
    </w:p>
    <w:p w:rsidR="00E16F15" w:rsidRPr="0074646A" w:rsidRDefault="00D33B63">
      <w:pPr>
        <w:pStyle w:val="21"/>
      </w:pPr>
      <w:bookmarkStart w:id="9" w:name="_Toc243658910"/>
      <w:r w:rsidRPr="0074646A">
        <w:rPr>
          <w:rFonts w:ascii="Times New Roman" w:hAnsi="Times New Roman" w:cs="Times New Roman" w:eastAsia="Times New Roman"/>
          <w:color w:val="000000"/>
        </w:rPr>
        <w:lastRenderedPageBreak/>
        <w:t>3 Контейнер веб-интерфейса запускается от root</w:t>
      </w:r>
      <w:bookmarkEnd w:id="9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3. Критичность источника High; статус источника «Принятый риск».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Снижение привилегий не должно нарушать nginx; порт 80 не является универсальным обоснованием root. Мера и закрытие: Проверить UID/capabilities и непривилегированный порт на поддерживаемых платформах.</w:t>
      </w:r>
    </w:p>
    <w:p w:rsidR="00E16F15" w:rsidRPr="0074646A" w:rsidRDefault="00D33B63">
      <w:pPr>
        <w:pStyle w:val="21"/>
      </w:pPr>
      <w:bookmarkStart w:id="10" w:name="_Toc243658911"/>
      <w:r w:rsidRPr="0074646A">
        <w:rPr>
          <w:rFonts w:ascii="Times New Roman" w:hAnsi="Times New Roman" w:cs="Times New Roman" w:eastAsia="Times New Roman"/>
          <w:color w:val="000000"/>
        </w:rPr>
        <w:t>4 Общий секрет вебхуков Linear в коде</w:t>
      </w:r>
      <w:bookmarkEnd w:id="10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4. Критичность источника High;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Открытая High: подделка webhook при общем fallback-секрете. Мера и закрытие: Индивидуальный секрет, ротация, tenant binding и retest подписи/повтора.</w:t>
      </w:r>
    </w:p>
    <w:p w:rsidR="00E16F15" w:rsidRPr="0074646A" w:rsidRDefault="00D33B63">
      <w:pPr>
        <w:pStyle w:val="21"/>
      </w:pPr>
      <w:bookmarkStart w:id="11" w:name="_Toc243658912"/>
      <w:r w:rsidRPr="0074646A">
        <w:rPr>
          <w:rFonts w:ascii="Times New Roman" w:hAnsi="Times New Roman" w:cs="Times New Roman" w:eastAsia="Times New Roman"/>
          <w:color w:val="000000"/>
        </w:rPr>
        <w:t>5 Запрос Basic-авторизации на служебных путях</w:t>
      </w:r>
      <w:bookmarkEnd w:id="11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5. Критичность источника Medium;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Наличие Basic challenge не доказывает утечку само по себе; проверить в связке с CORS. Мера и закрытие: Убрать ненужный challenge, проверить кеширование браузером, документацию API и совместимость клиентов.</w:t>
      </w:r>
    </w:p>
    <w:p w:rsidR="00E16F15" w:rsidRPr="0074646A" w:rsidRDefault="00D33B63">
      <w:pPr>
        <w:pStyle w:val="21"/>
      </w:pPr>
      <w:bookmarkStart w:id="12" w:name="_Toc243658913"/>
      <w:r w:rsidRPr="0074646A">
        <w:rPr>
          <w:rFonts w:ascii="Times New Roman" w:hAnsi="Times New Roman" w:cs="Times New Roman" w:eastAsia="Times New Roman"/>
          <w:color w:val="000000"/>
        </w:rPr>
        <w:t>6 /actuator/prometheus без входа на служебном порту</w:t>
      </w:r>
      <w:bookmarkEnd w:id="12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6. Критичность источника Medium; статус источника «Принятый риск».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lastRenderedPageBreak/>
        <w:t>Порт 9090 и NetworkPolicy/Firewall определяют доступность; открытый health допустим лишь в согласованном контуре. Мера и закрытие: Сегментировать management, ограничить Prometheus и содержимое info.</w:t>
      </w:r>
    </w:p>
    <w:p w:rsidR="00E16F15" w:rsidRPr="0074646A" w:rsidRDefault="00D33B63">
      <w:pPr>
        <w:pStyle w:val="21"/>
      </w:pPr>
      <w:bookmarkStart w:id="13" w:name="_Toc243658914"/>
      <w:r w:rsidRPr="0074646A">
        <w:rPr>
          <w:rFonts w:ascii="Times New Roman" w:hAnsi="Times New Roman" w:cs="Times New Roman" w:eastAsia="Times New Roman"/>
          <w:color w:val="000000"/>
        </w:rPr>
        <w:t>7 CSP: широкие источники и style-src 'unsafe-inline'</w:t>
      </w:r>
      <w:bookmarkEnd w:id="13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7. Критичность источника Medium; статус источника «Принятый риск».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Nonce для script-src не отменяет риск широких style/img/media источников. Мера и закрытие: Минимизировать источники, протестировать страницы и каналы вывода данных; зафиксировать исключения.</w:t>
      </w:r>
    </w:p>
    <w:p w:rsidR="00E16F15" w:rsidRPr="0074646A" w:rsidRDefault="00D33B63">
      <w:pPr>
        <w:pStyle w:val="21"/>
      </w:pPr>
      <w:bookmarkStart w:id="14" w:name="_Toc243658915"/>
      <w:r w:rsidRPr="0074646A">
        <w:rPr>
          <w:rFonts w:ascii="Times New Roman" w:hAnsi="Times New Roman" w:cs="Times New Roman" w:eastAsia="Times New Roman"/>
          <w:color w:val="000000"/>
        </w:rPr>
        <w:t>8 Ключ протокола плагинов в коде, AES/ECB</w:t>
      </w:r>
      <w:bookmarkEnd w:id="14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8. Критичность источника Medium; статус источника «Принятый риск».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AES/ECB общий ключ не даёт конфиденциальности; отличать от RSA-OAEP и хранилища AES-GCM. Мера и закрытие: План прекращения legacy, индивидуальные ключи, TLS и проверка downgrade.</w:t>
      </w:r>
    </w:p>
    <w:p w:rsidR="00E16F15" w:rsidRPr="0074646A" w:rsidRDefault="00D33B63">
      <w:pPr>
        <w:pStyle w:val="21"/>
      </w:pPr>
      <w:bookmarkStart w:id="15" w:name="_Toc243658916"/>
      <w:r w:rsidRPr="0074646A">
        <w:rPr>
          <w:rFonts w:ascii="Times New Roman" w:hAnsi="Times New Roman" w:cs="Times New Roman" w:eastAsia="Times New Roman"/>
          <w:color w:val="000000"/>
        </w:rPr>
        <w:t>9 Форма отчёта об ошибке отдаёт журнал ошибок сервера</w:t>
      </w:r>
      <w:bookmarkEnd w:id="15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9. Критичность источника Medium; статус источника «Принятый риск».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Доступ любого вошедшего к общему логу может нарушать изоляцию департаментов. Мера и закрытие: Ограничить роли, маскировать секреты, разрешать явную выборочную отправку диагностики.</w:t>
      </w:r>
    </w:p>
    <w:p w:rsidR="00E16F15" w:rsidRPr="0074646A" w:rsidRDefault="00D33B63">
      <w:pPr>
        <w:pStyle w:val="21"/>
      </w:pPr>
      <w:bookmarkStart w:id="16" w:name="_Toc243658917"/>
      <w:r w:rsidRPr="0074646A">
        <w:rPr>
          <w:rFonts w:ascii="Times New Roman" w:hAnsi="Times New Roman" w:cs="Times New Roman" w:eastAsia="Times New Roman"/>
          <w:color w:val="000000"/>
        </w:rPr>
        <w:lastRenderedPageBreak/>
        <w:t>10 Нет заголовка HSTS</w:t>
      </w:r>
      <w:bookmarkEnd w:id="16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10. Критичность источника Medium; статус источника «Принятый риск».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HSTS зависит от HTTPS и именованного домена; отсутствие HTTPS нельзя компенсировать лишь заголовком. Мера и закрытие: Утвердить HTTPS-only профиль, HSTS на reverse proxy; отдельный план для HTTP/IP установок.</w:t>
      </w:r>
    </w:p>
    <w:p w:rsidR="00E16F15" w:rsidRPr="0074646A" w:rsidRDefault="00D33B63">
      <w:pPr>
        <w:pStyle w:val="21"/>
      </w:pPr>
      <w:bookmarkStart w:id="17" w:name="_Toc243658918"/>
      <w:r w:rsidRPr="0074646A">
        <w:rPr>
          <w:rFonts w:ascii="Times New Roman" w:hAnsi="Times New Roman" w:cs="Times New Roman" w:eastAsia="Times New Roman"/>
          <w:color w:val="000000"/>
        </w:rPr>
        <w:t>11 Нет Referrer-Policy, Permissions-Policy и заголовков Cross-Origin-*</w:t>
      </w:r>
      <w:bookmarkEnd w:id="17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11. Критичность источника Medium;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Набор отсутствующих заголовков требует оценки браузерных функций, а не механической установки всех Cross-Origin политик. Мера и закрытие: Подобрать Referrer/Permissions и isolation-политики; regression браузера.</w:t>
      </w:r>
    </w:p>
    <w:p w:rsidR="00E16F15" w:rsidRPr="0074646A" w:rsidRDefault="00D33B63">
      <w:pPr>
        <w:pStyle w:val="21"/>
      </w:pPr>
      <w:bookmarkStart w:id="18" w:name="_Toc243658919"/>
      <w:r w:rsidRPr="0074646A">
        <w:rPr>
          <w:rFonts w:ascii="Times New Roman" w:hAnsi="Times New Roman" w:cs="Times New Roman" w:eastAsia="Times New Roman"/>
          <w:color w:val="000000"/>
        </w:rPr>
        <w:t>12 OpenTelemetry API 1.57.0: CVE-2026-45292</w:t>
      </w:r>
      <w:bookmarkEnd w:id="18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12. Критичность источника Medium; статус источника «Недостижимо у клиентов».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Недостижимость OpenTelemetry заявлена только для клиентских установок; зависит от runtime flags и exporters. Мера и закрытие: Проверить SBOM, настройки экспортёра и отдельный VEX; выполнить обновление при необходимости.</w:t>
      </w:r>
    </w:p>
    <w:p w:rsidR="00E16F15" w:rsidRPr="0074646A" w:rsidRDefault="00D33B63">
      <w:pPr>
        <w:pStyle w:val="21"/>
      </w:pPr>
      <w:bookmarkStart w:id="19" w:name="_Toc243658920"/>
      <w:r w:rsidRPr="0074646A">
        <w:rPr>
          <w:rFonts w:ascii="Times New Roman" w:hAnsi="Times New Roman" w:cs="Times New Roman" w:eastAsia="Times New Roman"/>
          <w:color w:val="000000"/>
        </w:rPr>
        <w:lastRenderedPageBreak/>
        <w:t>13 Apache HttpClient 5.5.1: CVE-2026-64607</w:t>
      </w:r>
      <w:bookmarkEnd w:id="19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13. Критичность источника Medium; статус источника «Недостижимо».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Недостижимость HttpClient заявлена без доступной независимой трассы. Мера и закрытие: Проверить affected range, использование и настройки на фиксированной сборке.</w:t>
      </w:r>
    </w:p>
    <w:p w:rsidR="00E16F15" w:rsidRPr="0074646A" w:rsidRDefault="00D33B63">
      <w:pPr>
        <w:pStyle w:val="21"/>
      </w:pPr>
      <w:bookmarkStart w:id="20" w:name="_Toc243658921"/>
      <w:r w:rsidRPr="0074646A">
        <w:rPr>
          <w:rFonts w:ascii="Times New Roman" w:hAnsi="Times New Roman" w:cs="Times New Roman" w:eastAsia="Times New Roman"/>
          <w:color w:val="000000"/>
        </w:rPr>
        <w:t>14 uuid 8.3.2: CVE-2026-41907</w:t>
      </w:r>
      <w:bookmarkEnd w:id="20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14. Критичность источника Medium;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uuid 8.3.2 остаётся открытой Medium по источнику; собственный CVE/SBOM-анализ не выполнен. Мера и закрытие: Подтвердить advisory, достижимость и совместимое обновление, затем retest.</w:t>
      </w:r>
    </w:p>
    <w:p w:rsidR="00E16F15" w:rsidRPr="0074646A" w:rsidRDefault="00D33B63">
      <w:pPr>
        <w:pStyle w:val="21"/>
      </w:pPr>
      <w:bookmarkStart w:id="21" w:name="_Toc243658922"/>
      <w:r w:rsidRPr="0074646A">
        <w:rPr>
          <w:rFonts w:ascii="Times New Roman" w:hAnsi="Times New Roman" w:cs="Times New Roman" w:eastAsia="Times New Roman"/>
          <w:color w:val="000000"/>
        </w:rPr>
        <w:t>15 Базовый образ веб-интерфейса по тегу latest</w:t>
      </w:r>
      <w:bookmarkEnd w:id="21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15. Критичность источника Medium;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Плавающий base image затрудняет повтор сборки; Compose дополнительно использует latest уже для приложений. Мера и закрытие: Закрепить digest base и runtime images, сохранить provenance и SBOM.</w:t>
      </w:r>
    </w:p>
    <w:p w:rsidR="00E16F15" w:rsidRPr="0074646A" w:rsidRDefault="00D33B63">
      <w:pPr>
        <w:pStyle w:val="21"/>
      </w:pPr>
      <w:bookmarkStart w:id="22" w:name="_Toc243658923"/>
      <w:r w:rsidRPr="0074646A">
        <w:rPr>
          <w:rFonts w:ascii="Times New Roman" w:hAnsi="Times New Roman" w:cs="Times New Roman" w:eastAsia="Times New Roman"/>
          <w:color w:val="000000"/>
        </w:rPr>
        <w:t>16 Ответ 500 на некорректный ввод</w:t>
      </w:r>
      <w:bookmarkEnd w:id="22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16. Критичность источника Low;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 xml:space="preserve">500 на неверный ввод влияет на устойчивость и диагностику; не следует автоматически считать инъекцией. Мера и закрытие: Устойчивый </w:t>
      </w:r>
      <w:r w:rsidRPr="0074646A">
        <w:rPr>
          <w:rFonts w:ascii="Times New Roman" w:hAnsi="Times New Roman" w:cs="Times New Roman" w:eastAsia="Times New Roman"/>
          <w:color w:val="000000"/>
        </w:rPr>
        <w:lastRenderedPageBreak/>
        <w:t>4xx, ограничение размера и тесты граничных значений без раскрытия исключений.</w:t>
      </w:r>
    </w:p>
    <w:p w:rsidR="00E16F15" w:rsidRPr="0074646A" w:rsidRDefault="00D33B63">
      <w:pPr>
        <w:pStyle w:val="21"/>
      </w:pPr>
      <w:bookmarkStart w:id="23" w:name="_Toc243658924"/>
      <w:r w:rsidRPr="0074646A">
        <w:rPr>
          <w:rFonts w:ascii="Times New Roman" w:hAnsi="Times New Roman" w:cs="Times New Roman" w:eastAsia="Times New Roman"/>
          <w:color w:val="000000"/>
        </w:rPr>
        <w:t>17 CORS разрешает любое расширение браузера вместе с учётными данными</w:t>
      </w:r>
      <w:bookmarkEnd w:id="23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17. Критичность источника Low;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Origin расширений плюс credentials требует явного списка extension IDs и браузерного теста. Мера и закрытие: Уточнить доверенные расширения и запретить wildcard; повторить связку с Basic.</w:t>
      </w:r>
    </w:p>
    <w:p w:rsidR="00E16F15" w:rsidRPr="0074646A" w:rsidRDefault="00D33B63">
      <w:pPr>
        <w:pStyle w:val="21"/>
      </w:pPr>
      <w:bookmarkStart w:id="24" w:name="_Toc243658925"/>
      <w:r w:rsidRPr="0074646A">
        <w:rPr>
          <w:rFonts w:ascii="Times New Roman" w:hAnsi="Times New Roman" w:cs="Times New Roman" w:eastAsia="Times New Roman"/>
          <w:color w:val="000000"/>
        </w:rPr>
        <w:t>18 В Dockerfile нет HEALTHCHECK</w:t>
      </w:r>
      <w:bookmarkEnd w:id="24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18. Критичность источника Low;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Dockerfile HEALTHCHECK и Kubernetes probes - разные уровни. В Compose независимая проверка нашла healthcheck только у БД. Мера и закрытие: Добавить healthcheck приложения и тест зависания/перезапуска; не дублировать бездумно cluster probes.</w:t>
      </w:r>
    </w:p>
    <w:p w:rsidR="00E16F15" w:rsidRPr="0074646A" w:rsidRDefault="00D33B63">
      <w:pPr>
        <w:pStyle w:val="21"/>
      </w:pPr>
      <w:bookmarkStart w:id="25" w:name="_Toc243658926"/>
      <w:r w:rsidRPr="0074646A">
        <w:rPr>
          <w:rFonts w:ascii="Times New Roman" w:hAnsi="Times New Roman" w:cs="Times New Roman" w:eastAsia="Times New Roman"/>
          <w:color w:val="000000"/>
        </w:rPr>
        <w:t>19 DOMPurify 3.4.13: GHSA-6688-9rhm-gjv2, GHSA-p98j-92pf-mc4p</w:t>
      </w:r>
      <w:bookmarkEnd w:id="25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19. Критичность источника Low; статус источника «Недостижимо».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DOMPurify IN_PLACE заявлен неиспользуемым; исходник и lock-файл не предоставлены. Мера и закрытие: Подтвердить версию и отсутствие режима на релизе, проверить sanitization на fixture.</w:t>
      </w:r>
    </w:p>
    <w:p w:rsidR="00E16F15" w:rsidRPr="0074646A" w:rsidRDefault="00D33B63">
      <w:pPr>
        <w:pStyle w:val="21"/>
      </w:pPr>
      <w:bookmarkStart w:id="26" w:name="_Toc243658927"/>
      <w:r w:rsidRPr="0074646A">
        <w:rPr>
          <w:rFonts w:ascii="Times New Roman" w:hAnsi="Times New Roman" w:cs="Times New Roman" w:eastAsia="Times New Roman"/>
          <w:color w:val="000000"/>
        </w:rPr>
        <w:lastRenderedPageBreak/>
        <w:t>20 SAST, поиск секретов и сканирование зависимостей не встроены в CI</w:t>
      </w:r>
      <w:bookmarkEnd w:id="26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Источник E10, строка 20. Критичность источника Info; статус источника «Открыто». Подтверждение: DOCUMENT-CONFIRMED - содержание отчёта; независимая достижимость UNVERIFIED.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Разовый отчёт не обеспечивает постоянную защиту релизов. Мера и закрытие: Сканирование SAST/SCA/secrets в CI с baseline, владельцами исключений и сроками пересмотра.</w:t>
      </w:r>
    </w:p>
    <w:p w:rsidR="00E16F15" w:rsidRPr="0074646A" w:rsidRDefault="00D33B63">
      <w:pPr>
        <w:pStyle w:val="1"/>
      </w:pPr>
      <w:bookmarkStart w:id="27" w:name="_Toc243658928"/>
      <w:r w:rsidRPr="0074646A">
        <w:rPr>
          <w:rFonts w:ascii="Times New Roman" w:hAnsi="Times New Roman" w:cs="Times New Roman" w:eastAsia="Times New Roman"/>
          <w:color w:val="000000"/>
        </w:rPr>
        <w:t>7 Поверхности дополнительных испытаний</w:t>
      </w:r>
      <w:bookmarkEnd w:id="27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Приоритет - authentication/token/password endpoints, tenant/dept isolation, webhook signatures, файлы, WebSocket, LLM/SQL read-only, канал обновлений и agent telemetry. На отдельном согласованном стенде повторить SAST/SCA/secrets на полном исходнике и native-image SCA; DAST с TLS/ingress и реальным профилем. Сканирование production и эксплуатация уязвимостей в текущей работе не выполнялись.</w:t>
      </w:r>
    </w:p>
    <w:p w:rsidR="00E16F15" w:rsidRPr="0074646A" w:rsidRDefault="00D33B63">
      <w:pPr>
        <w:pStyle w:val="1"/>
      </w:pPr>
      <w:bookmarkStart w:id="28" w:name="_Toc243658929"/>
      <w:r w:rsidRPr="0074646A">
        <w:rPr>
          <w:rFonts w:ascii="Times New Roman" w:hAnsi="Times New Roman" w:cs="Times New Roman" w:eastAsia="Times New Roman"/>
          <w:color w:val="000000"/>
        </w:rPr>
        <w:t>8 Критерии принятия риска</w:t>
      </w:r>
      <w:bookmarkEnd w:id="28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Каждое исключение требует конкретной сборки и окружения, владельца с полномочиями, описания достижимости, мер снижения, срока пересмотра и остаточного влияния. Решение разработчика в E10 не связывает инвестора или клиента. Открытая High закрывается исправлением и retest либо отдельно согласованным отказом от функции с доказательством недостижимости.</w:t>
      </w:r>
    </w:p>
    <w:p w:rsidR="00E16F15" w:rsidRPr="0074646A" w:rsidRDefault="00D33B63">
      <w:pPr>
        <w:pStyle w:val="1"/>
      </w:pPr>
      <w:bookmarkStart w:id="29" w:name="_Toc243658930"/>
      <w:r w:rsidRPr="0074646A">
        <w:rPr>
          <w:rFonts w:ascii="Times New Roman" w:hAnsi="Times New Roman" w:cs="Times New Roman" w:eastAsia="Times New Roman"/>
          <w:color w:val="000000"/>
        </w:rPr>
        <w:t>9 Экспертный вывод и корректирующие действия</w:t>
      </w:r>
      <w:bookmarkEnd w:id="29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 xml:space="preserve"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</w:t>
      </w:r>
      <w:r w:rsidRPr="0074646A">
        <w:rPr>
          <w:rFonts w:ascii="Times New Roman" w:hAnsi="Times New Roman" w:cs="Times New Roman" w:eastAsia="Times New Roman"/>
          <w:color w:val="000000"/>
        </w:rPr>
        <w:lastRenderedPageBreak/>
        <w:t>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SP-PM-SEC-001 - Общий секрет Linear Webhook. Удалить общий fallback; задать отдельные секреты, провести ротацию, проверить tenant binding, timestamp и защиту от повтора. Критерий закрытия: Отрицательные и положительные тесты подписей на релизном digest; список затронутых установок и подтверждение ротации.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SP-PM-SEC-002 - CORS зависит от неявной настройки адреса. Явно задать разрешённый origin, запретить небезопасный fallback, ограничить Basic и browser-extension origins. Критерий закрытия: Тест разрешённого и чужого origin с/без credentials и Basic; deployment содержит FRONT_URL.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SP-PM-SEC-004 - Внутренний DAST не покрывает ключевые сценарии. Независимый пентест релизного native-образа с двумя тенантами, IdP/LDAP, TLS, файлами, WebSocket и включённым тестовым LLM. Критерий закрытия: Протокол охвата, идентификаторы сборки, устранение и retest Critical/High.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SP-PM-SEC-005 - Сохраняется legacy криптопротокол агентов. Проверить завершение миграции, историю ключей, ротацию и отключение legacy; спроектировать индивидуальную аутентификацию агентов. Критерий закрытия: Отчёт ротации без значений ключей; негативные тесты подмены и downgrade; сроки окончания поддержки legacy.</w:t>
      </w:r>
    </w:p>
    <w:p w:rsidR="00E16F15" w:rsidRPr="0074646A" w:rsidRDefault="00D33B63">
      <w:pPr>
        <w:pStyle w:val="1"/>
      </w:pPr>
      <w:bookmarkStart w:id="30" w:name="_Toc243658931"/>
      <w:r w:rsidRPr="0074646A">
        <w:rPr>
          <w:rFonts w:ascii="Times New Roman" w:hAnsi="Times New Roman" w:cs="Times New Roman" w:eastAsia="Times New Roman"/>
          <w:color w:val="000000"/>
        </w:rPr>
        <w:t>10 Приложения и согласование</w:t>
      </w:r>
      <w:bookmarkEnd w:id="30"/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E16F15" w:rsidRPr="0074646A" w:rsidRDefault="00D33B63">
      <w:pPr>
        <w:ind w:firstLine="709"/>
      </w:pPr>
      <w:r w:rsidRPr="0074646A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E16F15" w:rsidRPr="0074646A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E67B8" w:rsidRPr="0074646A" w:rsidRDefault="00D33B63">
      <w:pPr>
        <w:spacing w:after="0" w:line="240" w:lineRule="auto"/>
      </w:pPr>
      <w:r w:rsidRPr="0074646A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5E67B8" w:rsidRPr="0074646A" w:rsidRDefault="00D33B63">
      <w:pPr>
        <w:spacing w:after="0" w:line="240" w:lineRule="auto"/>
      </w:pPr>
      <w:r w:rsidRPr="0074646A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6F15" w:rsidRPr="0074646A" w:rsidRDefault="00D33B63">
    <w:pPr>
      <w:pStyle w:val="a7"/>
      <w:spacing w:line="240" w:lineRule="auto"/>
      <w:jc w:val="center"/>
    </w:pPr>
    <w:r w:rsidRPr="0074646A">
      <w:rPr>
        <w:rFonts w:ascii="Times New Roman" w:hAnsi="Times New Roman" w:cs="Times New Roman" w:eastAsia="Times New Roman"/>
        <w:sz w:val="18"/>
        <w:color w:val="000000"/>
      </w:rPr>
      <w:t xml:space="preserve">SP-PM-09  |  </w:t>
    </w:r>
    <w:r w:rsidRPr="0074646A">
      <w:rPr>
        <w:rFonts w:ascii="Times New Roman" w:hAnsi="Times New Roman" w:cs="Times New Roman" w:eastAsia="Times New Roman"/>
        <w:color w:val="000000"/>
      </w:rPr>
      <w:fldChar w:fldCharType="begin"/>
    </w:r>
    <w:r w:rsidRPr="0074646A">
      <w:rPr>
        <w:rFonts w:ascii="Times New Roman" w:hAnsi="Times New Roman" w:cs="Times New Roman" w:eastAsia="Times New Roman"/>
        <w:color w:val="000000"/>
      </w:rPr>
      <w:instrText>PAGE</w:instrText>
    </w:r>
    <w:r w:rsidRPr="0074646A">
      <w:rPr>
        <w:rFonts w:ascii="Times New Roman" w:hAnsi="Times New Roman" w:cs="Times New Roman" w:eastAsia="Times New Roman"/>
        <w:color w:val="000000"/>
      </w:rPr>
      <w:fldChar w:fldCharType="separate"/>
    </w:r>
    <w:r w:rsidRPr="0074646A">
      <w:rPr>
        <w:rFonts w:ascii="Times New Roman" w:hAnsi="Times New Roman" w:cs="Times New Roman" w:eastAsia="Times New Roman"/>
        <w:noProof/>
        <w:color w:val="000000"/>
      </w:rPr>
      <w:t>1</w:t>
    </w:r>
    <w:r w:rsidRPr="0074646A">
      <w:rPr>
        <w:rFonts w:ascii="Times New Roman" w:hAnsi="Times New Roman" w:cs="Times New Roman" w:eastAsia="Times New Roman"/>
        <w:color w:val="000000"/>
      </w:rPr>
      <w:fldChar w:fldCharType="end"/>
    </w:r>
    <w:r w:rsidRPr="0074646A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74646A">
      <w:rPr>
        <w:rFonts w:ascii="Times New Roman" w:hAnsi="Times New Roman" w:cs="Times New Roman" w:eastAsia="Times New Roman"/>
        <w:color w:val="000000"/>
      </w:rPr>
      <w:fldChar w:fldCharType="begin"/>
    </w:r>
    <w:r w:rsidRPr="0074646A">
      <w:rPr>
        <w:rFonts w:ascii="Times New Roman" w:hAnsi="Times New Roman" w:cs="Times New Roman" w:eastAsia="Times New Roman"/>
        <w:color w:val="000000"/>
      </w:rPr>
      <w:instrText>NUMPAGES</w:instrText>
    </w:r>
    <w:r w:rsidRPr="0074646A">
      <w:rPr>
        <w:rFonts w:ascii="Times New Roman" w:hAnsi="Times New Roman" w:cs="Times New Roman" w:eastAsia="Times New Roman"/>
        <w:color w:val="000000"/>
      </w:rPr>
      <w:fldChar w:fldCharType="separate"/>
    </w:r>
    <w:r w:rsidRPr="0074646A">
      <w:rPr>
        <w:rFonts w:ascii="Times New Roman" w:hAnsi="Times New Roman" w:cs="Times New Roman" w:eastAsia="Times New Roman"/>
        <w:noProof/>
        <w:color w:val="000000"/>
      </w:rPr>
      <w:t>1</w:t>
    </w:r>
    <w:r w:rsidRPr="0074646A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E67B8" w:rsidRPr="0074646A" w:rsidRDefault="00D33B63">
      <w:pPr>
        <w:spacing w:after="0" w:line="240" w:lineRule="auto"/>
      </w:pPr>
      <w:r w:rsidRPr="0074646A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5E67B8" w:rsidRPr="0074646A" w:rsidRDefault="00D33B63">
      <w:pPr>
        <w:spacing w:after="0" w:line="240" w:lineRule="auto"/>
      </w:pPr>
      <w:r w:rsidRPr="0074646A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6F15" w:rsidRPr="0074646A" w:rsidRDefault="00D33B63">
    <w:pPr>
      <w:spacing w:line="240" w:lineRule="auto"/>
      <w:jc w:val="right"/>
    </w:pPr>
    <w:r w:rsidRPr="0074646A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CB"/>
    <w:rsid w:val="0015074B"/>
    <w:rsid w:val="0029639D"/>
    <w:rsid w:val="00326F90"/>
    <w:rsid w:val="005E67B8"/>
    <w:rsid w:val="0074646A"/>
    <w:rsid w:val="00874154"/>
    <w:rsid w:val="00AA1D8D"/>
    <w:rsid w:val="00B47730"/>
    <w:rsid w:val="00CB0664"/>
    <w:rsid w:val="00D33B63"/>
    <w:rsid w:val="00E16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D33B63"/>
    <w:pPr>
      <w:spacing w:after="100"/>
    </w:pPr>
    <w:rPr>
      <w:rFonts w:ascii="Times New Roman" w:hAnsi="Times New Roman" w:cs="Times New Roman" w:eastAsia="Times New Roman"/>
      <w:color w:val="000000"/>
    </w:rPr>
  </w:style>
  <w:style w:type="paragraph" w:styleId="2c">
    <w:name w:val="toc 2"/>
    <w:basedOn w:val="a1"/>
    <w:next w:val="a1"/>
    <w:autoRedefine/>
    <w:uiPriority w:val="39"/>
    <w:unhideWhenUsed/>
    <w:rsid w:val="00D33B63"/>
    <w:pPr>
      <w:spacing w:after="100"/>
      <w:ind w:left="28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D33B63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7D3DAC-3CA6-4A4C-A855-B6DEBEB9A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2442</Words>
  <Characters>16466</Characters>
  <Application>Microsoft Office Word</Application>
  <DocSecurity>0</DocSecurity>
  <Lines>445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оценка свидетельств кибербезопасности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