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D5A6E" w:rsidRPr="00544D64" w:rsidRDefault="001C7883">
      <w:bookmarkStart w:id="0" w:name="_GoBack"/>
      <w:bookmarkEnd w:id="0"/>
      <w:r w:rsidRPr="00544D64">
        <w:rPr>
          <w:rFonts w:ascii="Times New Roman" w:hAnsi="Times New Roman" w:cs="Times New Roman" w:eastAsia="Times New Roman"/>
          <w:color w:val="000000"/>
        </w:rPr>
        <w:t>ТОО «SKILL PRO»</w:t>
      </w:r>
    </w:p>
    <w:p w:rsidR="000D5A6E" w:rsidRPr="00544D64" w:rsidRDefault="001C7883">
      <w:pPr>
        <w:pStyle w:val="aa"/>
      </w:pPr>
      <w:r w:rsidRPr="00544D64">
        <w:rPr>
          <w:rFonts w:ascii="Times New Roman" w:hAnsi="Times New Roman" w:cs="Times New Roman" w:eastAsia="Times New Roman"/>
          <w:color w:val="000000"/>
        </w:rPr>
        <w:t>Документарная оценка цепочки прав и лицензий PanDev Metrics</w:t>
      </w:r>
    </w:p>
    <w:p w:rsidR="000D5A6E" w:rsidRPr="00544D64" w:rsidRDefault="001C7883">
      <w:pPr>
        <w:ind w:firstLine="709"/>
        <w:jc w:val="left"/>
      </w:pPr>
      <w:r w:rsidRPr="00544D64">
        <w:rPr>
          <w:rFonts w:ascii="Times New Roman" w:hAnsi="Times New Roman" w:cs="Times New Roman" w:eastAsia="Times New Roman"/>
          <w:b/>
          <w:color w:val="000000"/>
        </w:rPr>
        <w:t>ПРОЕКТ ДЛЯ ПРОВЕРКИ И ПОДПИСАНИЯ</w:t>
      </w:r>
    </w:p>
    <w:p w:rsidR="000D5A6E" w:rsidRPr="00544D64" w:rsidRDefault="001C7883">
      <w:pPr>
        <w:ind w:firstLine="709"/>
      </w:pPr>
      <w:r w:rsidRPr="00544D64">
        <w:rPr>
          <w:rFonts w:ascii="Times New Roman" w:hAnsi="Times New Roman" w:cs="Times New Roman" w:eastAsia="Times New Roman"/>
          <w:color w:val="000000"/>
        </w:rPr>
        <w:t>Подготовлено 23.10.2026  |  SP-PM-11  |  v1.0</w:t>
      </w:r>
    </w:p>
    <w:p w:rsidR="000D5A6E" w:rsidRPr="00544D64" w:rsidRDefault="001C7883">
      <w:pPr>
        <w:ind w:firstLine="709"/>
      </w:pPr>
      <w:r w:rsidRPr="00544D64">
        <w:rPr>
          <w:rFonts w:ascii="Times New Roman" w:hAnsi="Times New Roman" w:cs="Times New Roman" w:eastAsia="Times New Roman"/>
          <w:color w:val="000000"/>
        </w:rPr>
        <w:t>Объект - PanDev Metrics, заявленный релиз 2.13.0 от 20.10.2026. Заказчик - ТОО «PANDEV», БИН 230140037871 по представленным материалам. Исполнитель по проекту - ТОО «SKILL PRO»; БИН 170640028768, адрес 010000, г. Астана, район Есиль, ул. Алихан Бокейхан, д. 15, оф. 3, руководитель по карточке A01 - Маукенов Бексултан Багланович.</w:t>
      </w:r>
    </w:p>
    <w:p w:rsidR="000D5A6E" w:rsidRPr="00544D64" w:rsidRDefault="001C7883">
      <w:pPr>
        <w:ind w:firstLine="709"/>
      </w:pPr>
      <w:r w:rsidRPr="00544D64">
        <w:rPr>
          <w:rFonts w:ascii="Times New Roman" w:hAnsi="Times New Roman" w:cs="Times New Roman" w:eastAsia="Times New Roman"/>
          <w:color w:val="000000"/>
        </w:rPr>
        <w:t>Материалы подготовлены с применением автоматизированных средств в текущем сеансе. Документы не подписаны и не являются выданным аудиторским заключением ТОО «SKILL PRO». Статус VERIFIED обозначает воспроизведённую локальную процедуру; её принятие от имени SKILL PRO требует проверки и подписи назначенного эксперта. Договор, полномочия, независимость и квалификация физических лиц не подтверждены.</w:t>
      </w:r>
    </w:p>
    <w:p w:rsidR="000D5A6E" w:rsidRPr="00544D64" w:rsidRDefault="001C7883">
      <w:r w:rsidRPr="00544D64">
        <w:rPr>
          <w:rFonts w:ascii="Times New Roman" w:hAnsi="Times New Roman" w:cs="Times New Roman" w:eastAsia="Times New Roman"/>
          <w:color w:val="000000"/>
        </w:rPr>
        <w:br w:type="page"/>
      </w:r>
    </w:p>
    <w:p w:rsidR="000D5A6E" w:rsidRPr="00544D64" w:rsidRDefault="001C7883">
      <w:r w:rsidRPr="00544D64">
        <w:rPr>
          <w:rFonts w:ascii="Times New Roman" w:hAnsi="Times New Roman" w:cs="Times New Roman" w:eastAsia="Times New Roman"/>
          <w:b/>
          <w:color w:val="000000"/>
        </w:rPr>
        <w:lastRenderedPageBreak/>
        <w:t>Содержание</w:t>
      </w:r>
    </w:p>
    <w:p w:rsidR="00544D64" w:rsidRPr="00544D64" w:rsidRDefault="001C7883"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r w:rsidRPr="00544D64">
        <w:rPr>
          <w:rFonts w:ascii="Times New Roman" w:hAnsi="Times New Roman" w:cs="Times New Roman" w:eastAsia="Times New Roman"/>
          <w:sz w:val="24"/>
          <w:color w:val="000000"/>
        </w:rPr>
        <w:fldChar w:fldCharType="begin"/>
      </w:r>
      <w:r w:rsidRPr="00544D64">
        <w:rPr>
          <w:rFonts w:ascii="Times New Roman" w:hAnsi="Times New Roman" w:cs="Times New Roman" w:eastAsia="Times New Roman"/>
          <w:sz w:val="24"/>
          <w:color w:val="000000"/>
        </w:rPr>
        <w:instrText>TOC \o "1-2" \h \z \u</w:instrText>
      </w:r>
      <w:r w:rsidRPr="00544D64">
        <w:rPr>
          <w:rFonts w:ascii="Times New Roman" w:hAnsi="Times New Roman" w:cs="Times New Roman" w:eastAsia="Times New Roman"/>
          <w:sz w:val="24"/>
          <w:color w:val="000000"/>
        </w:rPr>
        <w:fldChar w:fldCharType="separate"/>
      </w:r>
      <w:hyperlink w:anchor="_Toc243658962" w:history="1">
        <w:r w:rsidR="00544D64" w:rsidRPr="00544D64">
          <w:rPr>
            <w:rFonts w:ascii="Times New Roman" w:hAnsi="Times New Roman" w:cs="Times New Roman" w:eastAsia="Times New Roman"/>
            <w:rStyle w:val="aff8"/>
            <w:noProof/>
            <w:sz w:val="24"/>
            <w:color w:val="000000"/>
          </w:rPr>
          <w:t>1 Основание цель и границы</w:t>
        </w:r>
        <w:r w:rsidR="00544D64" w:rsidRPr="00544D64">
          <w:rPr>
            <w:rFonts w:ascii="Times New Roman" w:hAnsi="Times New Roman" w:cs="Times New Roman" w:eastAsia="Times New Roman"/>
            <w:noProof/>
            <w:webHidden/>
            <w:sz w:val="24"/>
            <w:color w:val="000000"/>
          </w:rPr>
          <w:tab/>
        </w:r>
        <w:r w:rsidR="00544D64" w:rsidRPr="00544D64">
          <w:rPr>
            <w:rFonts w:ascii="Times New Roman" w:hAnsi="Times New Roman" w:cs="Times New Roman" w:eastAsia="Times New Roman"/>
            <w:noProof/>
            <w:webHidden/>
            <w:sz w:val="24"/>
            <w:color w:val="000000"/>
          </w:rPr>
          <w:fldChar w:fldCharType="begin"/>
        </w:r>
        <w:r w:rsidR="00544D64" w:rsidRPr="00544D64">
          <w:rPr>
            <w:rFonts w:ascii="Times New Roman" w:hAnsi="Times New Roman" w:cs="Times New Roman" w:eastAsia="Times New Roman"/>
            <w:noProof/>
            <w:webHidden/>
            <w:sz w:val="24"/>
            <w:color w:val="000000"/>
          </w:rPr>
          <w:instrText xml:space="preserve"> PAGEREF _Toc243658962 \h </w:instrText>
        </w:r>
        <w:r w:rsidR="00544D64" w:rsidRPr="00544D64">
          <w:rPr>
            <w:rFonts w:ascii="Times New Roman" w:hAnsi="Times New Roman" w:cs="Times New Roman" w:eastAsia="Times New Roman"/>
            <w:noProof/>
            <w:webHidden/>
            <w:sz w:val="24"/>
            <w:color w:val="000000"/>
          </w:rPr>
        </w:r>
        <w:r w:rsidR="00544D64" w:rsidRPr="00544D64">
          <w:rPr>
            <w:rFonts w:ascii="Times New Roman" w:hAnsi="Times New Roman" w:cs="Times New Roman" w:eastAsia="Times New Roman"/>
            <w:noProof/>
            <w:webHidden/>
            <w:sz w:val="24"/>
            <w:color w:val="000000"/>
          </w:rPr>
          <w:fldChar w:fldCharType="separate"/>
        </w:r>
        <w:r w:rsidR="00544D64">
          <w:rPr>
            <w:rFonts w:ascii="Times New Roman" w:hAnsi="Times New Roman" w:cs="Times New Roman" w:eastAsia="Times New Roman"/>
            <w:noProof/>
            <w:webHidden/>
            <w:sz w:val="24"/>
            <w:color w:val="000000"/>
          </w:rPr>
          <w:t>3</w:t>
        </w:r>
        <w:r w:rsidR="00544D64"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63" w:history="1">
        <w:r w:rsidRPr="00544D64">
          <w:rPr>
            <w:rFonts w:ascii="Times New Roman" w:hAnsi="Times New Roman" w:cs="Times New Roman" w:eastAsia="Times New Roman"/>
            <w:rStyle w:val="aff8"/>
            <w:noProof/>
            <w:sz w:val="24"/>
            <w:color w:val="000000"/>
          </w:rPr>
          <w:t>2 Нормативная основа и метод</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_Toc243658963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3</w:t>
        </w:r>
        <w:r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64" w:history="1">
        <w:r w:rsidRPr="00544D64">
          <w:rPr>
            <w:rFonts w:ascii="Times New Roman" w:hAnsi="Times New Roman" w:cs="Times New Roman" w:eastAsia="Times New Roman"/>
            <w:rStyle w:val="aff8"/>
            <w:noProof/>
            <w:sz w:val="24"/>
            <w:color w:val="000000"/>
          </w:rPr>
          <w:t>3 Исследованные материалы</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_Toc243658964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3</w:t>
        </w:r>
        <w:r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65" w:history="1">
        <w:r w:rsidRPr="00544D64">
          <w:rPr>
            <w:rFonts w:ascii="Times New Roman" w:hAnsi="Times New Roman" w:cs="Times New Roman" w:eastAsia="Times New Roman"/>
            <w:rStyle w:val="aff8"/>
            <w:noProof/>
            <w:sz w:val="24"/>
            <w:color w:val="000000"/>
          </w:rPr>
          <w:t>4 3.9 Права на программное обеспечение</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_Toc243658965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4</w:t>
        </w:r>
        <w:r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66" w:history="1">
        <w:r w:rsidRPr="00544D64">
          <w:rPr>
            <w:rFonts w:ascii="Times New Roman" w:hAnsi="Times New Roman" w:cs="Times New Roman" w:eastAsia="Times New Roman"/>
            <w:rStyle w:val="aff8"/>
            <w:noProof/>
            <w:sz w:val="24"/>
            <w:color w:val="000000"/>
          </w:rPr>
          <w:t>5 Цепочка прав и её пробелы</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_Toc243658966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5</w:t>
        </w:r>
        <w:r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67" w:history="1">
        <w:r w:rsidRPr="00544D64">
          <w:rPr>
            <w:rFonts w:ascii="Times New Roman" w:hAnsi="Times New Roman" w:cs="Times New Roman" w:eastAsia="Times New Roman"/>
            <w:rStyle w:val="aff8"/>
            <w:noProof/>
            <w:sz w:val="24"/>
            <w:color w:val="000000"/>
          </w:rPr>
          <w:t>6 Отдельные условия соглашения</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_Toc243658967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5</w:t>
        </w:r>
        <w:r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68" w:history="1">
        <w:r w:rsidRPr="00544D64">
          <w:rPr>
            <w:rFonts w:ascii="Times New Roman" w:hAnsi="Times New Roman" w:cs="Times New Roman" w:eastAsia="Times New Roman"/>
            <w:rStyle w:val="aff8"/>
            <w:noProof/>
            <w:sz w:val="24"/>
            <w:color w:val="000000"/>
          </w:rPr>
          <w:t>7 Лицензии сторонних компонентов</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_Toc243658968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5</w:t>
        </w:r>
        <w:r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69" w:history="1">
        <w:r w:rsidRPr="00544D64">
          <w:rPr>
            <w:rFonts w:ascii="Times New Roman" w:hAnsi="Times New Roman" w:cs="Times New Roman" w:eastAsia="Times New Roman"/>
            <w:rStyle w:val="aff8"/>
            <w:noProof/>
            <w:sz w:val="24"/>
            <w:color w:val="000000"/>
          </w:rPr>
          <w:t>8 Документы к запросу</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_Toc243658969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6</w:t>
        </w:r>
        <w:r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70" w:history="1">
        <w:r w:rsidRPr="00544D64">
          <w:rPr>
            <w:rFonts w:ascii="Times New Roman" w:hAnsi="Times New Roman" w:cs="Times New Roman" w:eastAsia="Times New Roman"/>
            <w:rStyle w:val="aff8"/>
            <w:noProof/>
            <w:sz w:val="24"/>
            <w:color w:val="000000"/>
          </w:rPr>
          <w:t>9 Экспертный вывод и корректирующие действия</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_Toc243658970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6</w:t>
        </w:r>
        <w:r w:rsidRPr="00544D64">
          <w:rPr>
            <w:rFonts w:ascii="Times New Roman" w:hAnsi="Times New Roman" w:cs="Times New Roman" w:eastAsia="Times New Roman"/>
            <w:noProof/>
            <w:webHidden/>
            <w:sz w:val="24"/>
            <w:color w:val="000000"/>
          </w:rPr>
          <w:fldChar w:fldCharType="end"/>
        </w:r>
      </w:hyperlink>
    </w:p>
    <w:p w:rsidR="00544D64" w:rsidRPr="00544D64" w:rsidRDefault="00544D64" w:rsidP="00544D64">
      <w:pPr>
        <w:pStyle w:val="14"/>
        <w:tabs>
          <w:tab w:val="right" w:leader="dot" w:pos="9345"/>
        </w:tabs>
        <w:spacing w:after="0" w:line="240" w:lineRule="auto"/>
        <w:rPr>
          <w:rFonts w:ascii="Times New Roman" w:hAnsi="Times New Roman" w:cs="Times New Roman" w:eastAsia="Times New Roman"/>
          <w:noProof/>
          <w:sz w:val="24"/>
          <w:lang w:val="ru-KZ" w:eastAsia="ru-KZ"/>
          <w:color w:val="000000"/>
        </w:rPr>
      </w:pPr>
      <w:hyperlink w:anchor="_Toc243658971" w:history="1">
        <w:r w:rsidRPr="00544D64">
          <w:rPr>
            <w:rFonts w:ascii="Times New Roman" w:hAnsi="Times New Roman" w:cs="Times New Roman" w:eastAsia="Times New Roman"/>
            <w:rStyle w:val="aff8"/>
            <w:noProof/>
            <w:sz w:val="24"/>
            <w:color w:val="000000"/>
          </w:rPr>
          <w:t>10 Приложения и согласование</w:t>
        </w:r>
        <w:r w:rsidRPr="00544D64">
          <w:rPr>
            <w:rFonts w:ascii="Times New Roman" w:hAnsi="Times New Roman" w:cs="Times New Roman" w:eastAsia="Times New Roman"/>
            <w:noProof/>
            <w:webHidden/>
            <w:sz w:val="24"/>
            <w:color w:val="000000"/>
          </w:rPr>
          <w:tab/>
        </w:r>
        <w:r w:rsidRPr="00544D64">
          <w:rPr>
            <w:rFonts w:ascii="Times New Roman" w:hAnsi="Times New Roman" w:cs="Times New Roman" w:eastAsia="Times New Roman"/>
            <w:noProof/>
            <w:webHidden/>
            <w:sz w:val="24"/>
            <w:color w:val="000000"/>
          </w:rPr>
          <w:fldChar w:fldCharType="begin"/>
        </w:r>
        <w:r w:rsidRPr="00544D64">
          <w:rPr>
            <w:rFonts w:ascii="Times New Roman" w:hAnsi="Times New Roman" w:cs="Times New Roman" w:eastAsia="Times New Roman"/>
            <w:noProof/>
            <w:webHidden/>
            <w:sz w:val="24"/>
            <w:color w:val="000000"/>
          </w:rPr>
          <w:instrText xml:space="preserve"> PAGEREF _Toc243658971 \h </w:instrText>
        </w:r>
        <w:r w:rsidRPr="00544D64">
          <w:rPr>
            <w:rFonts w:ascii="Times New Roman" w:hAnsi="Times New Roman" w:cs="Times New Roman" w:eastAsia="Times New Roman"/>
            <w:noProof/>
            <w:webHidden/>
            <w:sz w:val="24"/>
            <w:color w:val="000000"/>
          </w:rPr>
        </w:r>
        <w:r w:rsidRPr="00544D64">
          <w:rPr>
            <w:rFonts w:ascii="Times New Roman" w:hAnsi="Times New Roman" w:cs="Times New Roman" w:eastAsia="Times New Roman"/>
            <w:noProof/>
            <w:webHidden/>
            <w:sz w:val="24"/>
            <w:color w:val="000000"/>
          </w:rPr>
          <w:fldChar w:fldCharType="separate"/>
        </w:r>
        <w:r>
          <w:rPr>
            <w:rFonts w:ascii="Times New Roman" w:hAnsi="Times New Roman" w:cs="Times New Roman" w:eastAsia="Times New Roman"/>
            <w:noProof/>
            <w:webHidden/>
            <w:sz w:val="24"/>
            <w:color w:val="000000"/>
          </w:rPr>
          <w:t>7</w:t>
        </w:r>
        <w:r w:rsidRPr="00544D64">
          <w:rPr>
            <w:rFonts w:ascii="Times New Roman" w:hAnsi="Times New Roman" w:cs="Times New Roman" w:eastAsia="Times New Roman"/>
            <w:noProof/>
            <w:webHidden/>
            <w:sz w:val="24"/>
            <w:color w:val="000000"/>
          </w:rPr>
          <w:fldChar w:fldCharType="end"/>
        </w:r>
      </w:hyperlink>
    </w:p>
    <w:p w:rsidR="000D5A6E" w:rsidRPr="00544D64" w:rsidRDefault="001C7883" w:rsidP="00544D64">
      <w:pPr>
        <w:spacing w:after="0" w:line="240" w:lineRule="auto"/>
      </w:pPr>
      <w:r w:rsidRPr="00544D64">
        <w:rPr>
          <w:rFonts w:ascii="Times New Roman" w:hAnsi="Times New Roman" w:cs="Times New Roman" w:eastAsia="Times New Roman"/>
          <w:sz w:val="24"/>
          <w:color w:val="000000"/>
        </w:rPr>
        <w:fldChar w:fldCharType="end"/>
      </w:r>
    </w:p>
    <w:p w:rsidR="000D5A6E" w:rsidRPr="00544D64" w:rsidRDefault="001C7883">
      <w:r w:rsidRPr="00544D64">
        <w:rPr>
          <w:rFonts w:ascii="Times New Roman" w:hAnsi="Times New Roman" w:cs="Times New Roman" w:eastAsia="Times New Roman"/>
          <w:color w:val="000000"/>
        </w:rPr>
        <w:br w:type="page"/>
      </w:r>
    </w:p>
    <w:p w:rsidR="000D5A6E" w:rsidRPr="00544D64" w:rsidRDefault="001C7883">
      <w:pPr>
        <w:pStyle w:val="1"/>
      </w:pPr>
      <w:bookmarkStart w:id="1" w:name="_Toc243658962"/>
      <w:r w:rsidRPr="00544D64">
        <w:rPr>
          <w:rFonts w:ascii="Times New Roman" w:hAnsi="Times New Roman" w:cs="Times New Roman" w:eastAsia="Times New Roman"/>
          <w:color w:val="000000"/>
        </w:rPr>
        <w:lastRenderedPageBreak/>
        <w:t>1 Основание цель и границы</w:t>
      </w:r>
      <w:bookmarkEnd w:id="1"/>
    </w:p>
    <w:p w:rsidR="000D5A6E" w:rsidRPr="00544D64" w:rsidRDefault="001C7883">
      <w:pPr>
        <w:ind w:firstLine="709"/>
      </w:pPr>
      <w:r w:rsidRPr="00544D64">
        <w:rPr>
          <w:rFonts w:ascii="Times New Roman" w:hAnsi="Times New Roman" w:cs="Times New Roman" w:eastAsia="Times New Roman"/>
          <w:color w:val="000000"/>
        </w:rPr>
        <w:t>Основание подготовки - предоставленное пользователем задание и материалы. Подписанный договор аудита не предъявлен; основание официального проведения подлежит оформлению в документе 01. Цель: выделить подтверждённые договорные положения и пробелы перехода прав</w:t>
      </w:r>
    </w:p>
    <w:p w:rsidR="000D5A6E" w:rsidRPr="00544D64" w:rsidRDefault="001C7883">
      <w:pPr>
        <w:ind w:firstLine="709"/>
      </w:pPr>
      <w:r w:rsidRPr="00544D64">
        <w:rPr>
          <w:rFonts w:ascii="Times New Roman" w:hAnsi="Times New Roman" w:cs="Times New Roman" w:eastAsia="Times New Roman"/>
          <w:color w:val="000000"/>
        </w:rPr>
        <w:t>Предмет и границы: техническая документарная оценка; не окончательное правовое заключение о действительности сделок РК и Узбекистана</w:t>
      </w:r>
    </w:p>
    <w:p w:rsidR="000D5A6E" w:rsidRPr="00544D64" w:rsidRDefault="001C7883">
      <w:pPr>
        <w:pStyle w:val="1"/>
      </w:pPr>
      <w:bookmarkStart w:id="2" w:name="_Toc243658963"/>
      <w:r w:rsidRPr="00544D64">
        <w:rPr>
          <w:rFonts w:ascii="Times New Roman" w:hAnsi="Times New Roman" w:cs="Times New Roman" w:eastAsia="Times New Roman"/>
          <w:color w:val="000000"/>
        </w:rPr>
        <w:t>2 Нормативная основа и метод</w:t>
      </w:r>
      <w:bookmarkEnd w:id="2"/>
    </w:p>
    <w:p w:rsidR="000D5A6E" w:rsidRPr="00544D64" w:rsidRDefault="001C7883">
      <w:pPr>
        <w:ind w:firstLine="709"/>
      </w:pPr>
      <w:r w:rsidRPr="00544D64">
        <w:rPr>
          <w:rFonts w:ascii="Times New Roman" w:hAnsi="Times New Roman" w:cs="Times New Roman" w:eastAsia="Times New Roman"/>
          <w:color w:val="000000"/>
        </w:rPr>
        <w:t>N01 и N02 определяют условия официального аудита качества. N07-N15 используются как справочные ориентиры в применимой части без заявления полного соответствия, аккредитации или сертификации. Обязательность стандартов по договору не установлена. Технические критерии приёмки, предложенные в программе, требуют согласования.</w:t>
      </w:r>
    </w:p>
    <w:p w:rsidR="000D5A6E" w:rsidRPr="00544D64" w:rsidRDefault="001C7883">
      <w:pPr>
        <w:ind w:firstLine="709"/>
      </w:pPr>
      <w:r w:rsidRPr="00544D64">
        <w:rPr>
          <w:rFonts w:ascii="Times New Roman" w:hAnsi="Times New Roman" w:cs="Times New Roman" w:eastAsia="Times New Roman"/>
          <w:color w:val="000000"/>
        </w:rPr>
        <w:t>Метод: инвентаризация и SHA-256, извлечение текста и таблиц, OCR сканов, критическое сопоставление дат и доказательств, локальные проверки конфигураций и расчётов при их наличии. Собственные процедуры P01-P05 отделены от результатов внутренних сканеров. Степени подтверждения определены в документе 04.</w:t>
      </w:r>
    </w:p>
    <w:p w:rsidR="000D5A6E" w:rsidRPr="00544D64" w:rsidRDefault="001C7883">
      <w:pPr>
        <w:pStyle w:val="1"/>
      </w:pPr>
      <w:bookmarkStart w:id="3" w:name="_Toc243658964"/>
      <w:r w:rsidRPr="00544D64">
        <w:rPr>
          <w:rFonts w:ascii="Times New Roman" w:hAnsi="Times New Roman" w:cs="Times New Roman" w:eastAsia="Times New Roman"/>
          <w:color w:val="000000"/>
        </w:rPr>
        <w:t>3 Исследованные материалы</w:t>
      </w:r>
      <w:bookmarkEnd w:id="3"/>
    </w:p>
    <w:p w:rsidR="000D5A6E" w:rsidRPr="00544D64" w:rsidRDefault="001C7883">
      <w:pPr>
        <w:keepNext/>
        <w:spacing w:line="240" w:lineRule="auto"/>
        <w:jc w:val="left"/>
      </w:pPr>
      <w:r w:rsidRPr="00544D64">
        <w:rPr>
          <w:rFonts w:ascii="Times New Roman" w:hAnsi="Times New Roman" w:cs="Times New Roman" w:eastAsia="Times New Roman"/>
          <w:sz w:val="24"/>
          <w:color w:val="000000"/>
        </w:rPr>
        <w:t>Таблица 1  Материалы и процедуры проверки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8334"/>
      </w:tblGrid>
      <w:tr w:rsidR="000D5A6E" w:rsidRPr="00544D64">
        <w:trPr>
          <w:cantSplit/>
          <w:tblHeader/>
        </w:trPr>
        <w:tc>
          <w:tcPr>
            <w:tcW w:w="1020"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b/>
                <w:sz w:val="22"/>
                <w:color w:val="000000"/>
              </w:rPr>
              <w:t>ID</w:t>
            </w:r>
          </w:p>
        </w:tc>
        <w:tc>
          <w:tcPr>
            <w:tcW w:w="833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b/>
                <w:sz w:val="22"/>
                <w:color w:val="000000"/>
              </w:rPr>
              <w:t>Материал и место применения</w:t>
            </w:r>
          </w:p>
        </w:tc>
      </w:tr>
      <w:tr w:rsidR="000D5A6E" w:rsidRPr="00544D64">
        <w:trPr>
          <w:cantSplit/>
        </w:trPr>
        <w:tc>
          <w:tcPr>
            <w:tcW w:w="1020"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E05</w:t>
            </w:r>
          </w:p>
        </w:tc>
        <w:tc>
          <w:tcPr>
            <w:tcW w:w="833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05_Договор_о_совместной_деятельности_19-ADA-2025.pdf</w:t>
            </w:r>
          </w:p>
        </w:tc>
      </w:tr>
      <w:tr w:rsidR="000D5A6E" w:rsidRPr="00544D64">
        <w:trPr>
          <w:cantSplit/>
        </w:trPr>
        <w:tc>
          <w:tcPr>
            <w:tcW w:w="1020"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E06</w:t>
            </w:r>
          </w:p>
        </w:tc>
        <w:tc>
          <w:tcPr>
            <w:tcW w:w="833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Кадровые документы разработчика KZ-01</w:t>
            </w:r>
          </w:p>
        </w:tc>
      </w:tr>
      <w:tr w:rsidR="000D5A6E" w:rsidRPr="00544D64">
        <w:trPr>
          <w:cantSplit/>
        </w:trPr>
        <w:tc>
          <w:tcPr>
            <w:tcW w:w="1020"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E07</w:t>
            </w:r>
          </w:p>
        </w:tc>
        <w:tc>
          <w:tcPr>
            <w:tcW w:w="833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Трудовые документы разработчика UZ-01</w:t>
            </w:r>
          </w:p>
        </w:tc>
      </w:tr>
      <w:tr w:rsidR="000D5A6E" w:rsidRPr="00544D64">
        <w:trPr>
          <w:cantSplit/>
        </w:trPr>
        <w:tc>
          <w:tcPr>
            <w:tcW w:w="1020"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E08</w:t>
            </w:r>
          </w:p>
        </w:tc>
        <w:tc>
          <w:tcPr>
            <w:tcW w:w="833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Трудовые документы разработчика UZ-02 прежние</w:t>
            </w:r>
          </w:p>
        </w:tc>
      </w:tr>
      <w:tr w:rsidR="000D5A6E" w:rsidRPr="00544D64">
        <w:trPr>
          <w:cantSplit/>
        </w:trPr>
        <w:tc>
          <w:tcPr>
            <w:tcW w:w="1020"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E09</w:t>
            </w:r>
          </w:p>
        </w:tc>
        <w:tc>
          <w:tcPr>
            <w:tcW w:w="833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Трудовые документы разработчика UZ-02 новые</w:t>
            </w:r>
          </w:p>
        </w:tc>
      </w:tr>
      <w:tr w:rsidR="000D5A6E" w:rsidRPr="00544D64">
        <w:trPr>
          <w:cantSplit/>
        </w:trPr>
        <w:tc>
          <w:tcPr>
            <w:tcW w:w="1020"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lastRenderedPageBreak/>
              <w:t>L02</w:t>
            </w:r>
          </w:p>
        </w:tc>
        <w:tc>
          <w:tcPr>
            <w:tcW w:w="833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PanDev_Metrics_технический_аудит_211026.pdf</w:t>
            </w:r>
          </w:p>
        </w:tc>
      </w:tr>
    </w:tbl>
    <w:p w:rsidR="000D5A6E" w:rsidRPr="00544D64" w:rsidRDefault="000D5A6E"/>
    <w:p w:rsidR="000D5A6E" w:rsidRPr="00544D64" w:rsidRDefault="001C7883">
      <w:pPr>
        <w:ind w:firstLine="709"/>
      </w:pPr>
      <w:r w:rsidRPr="00544D64">
        <w:rPr>
          <w:rFonts w:ascii="Times New Roman" w:hAnsi="Times New Roman" w:cs="Times New Roman" w:eastAsia="Times New Roman"/>
          <w:color w:val="000000"/>
        </w:rPr>
        <w:t>Контрольные суммы и объём файлов приведены в реестре 00. Копии исходных договоров и персональные сведения в инвесторский архив не включены. L04 - предыдущий проект заключения, самостоятельным доказательством испытаний не является.</w:t>
      </w:r>
    </w:p>
    <w:p w:rsidR="000D5A6E" w:rsidRPr="00544D64" w:rsidRDefault="001C7883">
      <w:pPr>
        <w:pStyle w:val="1"/>
      </w:pPr>
      <w:bookmarkStart w:id="4" w:name="_Toc243658965"/>
      <w:r w:rsidRPr="00544D64">
        <w:rPr>
          <w:rFonts w:ascii="Times New Roman" w:hAnsi="Times New Roman" w:cs="Times New Roman" w:eastAsia="Times New Roman"/>
          <w:color w:val="000000"/>
        </w:rPr>
        <w:t>4 3.9 Права на программное обеспечение</w:t>
      </w:r>
      <w:bookmarkEnd w:id="4"/>
    </w:p>
    <w:p w:rsidR="000D5A6E" w:rsidRPr="00544D64" w:rsidRDefault="001C7883">
      <w:pPr>
        <w:ind w:firstLine="709"/>
      </w:pPr>
      <w:r w:rsidRPr="00544D64">
        <w:rPr>
          <w:rFonts w:ascii="Times New Roman" w:hAnsi="Times New Roman" w:cs="Times New Roman" w:eastAsia="Times New Roman"/>
          <w:color w:val="000000"/>
        </w:rPr>
        <w:t>Источники: E05-E09; L02 с. 11-13; N06</w:t>
      </w:r>
    </w:p>
    <w:p w:rsidR="000D5A6E" w:rsidRPr="00544D64" w:rsidRDefault="001C7883">
      <w:pPr>
        <w:ind w:firstLine="709"/>
      </w:pPr>
      <w:r w:rsidRPr="00544D64">
        <w:rPr>
          <w:rFonts w:ascii="Times New Roman" w:hAnsi="Times New Roman" w:cs="Times New Roman" w:eastAsia="Times New Roman"/>
          <w:color w:val="000000"/>
        </w:rPr>
        <w:t>Пункт 5.1 E05 говорит об общей долевой собственности; пункты 1.5 и 2.2 дают ТОО управление и распоряжение. Эти положения исследованы по скану и OCR, ключевой пункт сверен визуально. Пункт 1.7 содержит срок до 17.10.2027; п.4.5 ограничивает отказ до 60 месяцев с запуска. Их взаимодействие и прекращение прав требуют правового толкования.</w:t>
      </w:r>
    </w:p>
    <w:p w:rsidR="000D5A6E" w:rsidRPr="00544D64" w:rsidRDefault="001C7883">
      <w:pPr>
        <w:ind w:firstLine="709"/>
      </w:pPr>
      <w:r w:rsidRPr="00544D64">
        <w:rPr>
          <w:rFonts w:ascii="Times New Roman" w:hAnsi="Times New Roman" w:cs="Times New Roman" w:eastAsia="Times New Roman"/>
          <w:color w:val="000000"/>
        </w:rPr>
        <w:t>E07-E09 содержат условия об интеллектуальной собственности работодателя в п.11.1. E06 содержит раздел 10 об исключительных правах работодателя. Содержимое и наличие визуальных подписных блоков не удостоверяют подлинность подписей, полномочия, покрытие каждого автора и переход узбекского результата к ТОО.</w:t>
      </w:r>
    </w:p>
    <w:p w:rsidR="000D5A6E" w:rsidRPr="00544D64" w:rsidRDefault="001C7883">
      <w:pPr>
        <w:ind w:firstLine="709"/>
      </w:pPr>
      <w:r w:rsidRPr="00544D64">
        <w:rPr>
          <w:rFonts w:ascii="Times New Roman" w:hAnsi="Times New Roman" w:cs="Times New Roman" w:eastAsia="Times New Roman"/>
          <w:color w:val="000000"/>
        </w:rPr>
        <w:t>Свидетельство №52757, договор №0110-25, акт уступки и документы расторжения ранних лицензий известны только из L02. Нет полной авторской карты и SBOM. Утверждать отсутствие ограничительного copyleft, корпоративную принадлежность всех аккаунтов или низкий IP-риск ИИ без проверки нельзя.</w:t>
      </w:r>
    </w:p>
    <w:p w:rsidR="000D5A6E" w:rsidRPr="00544D64" w:rsidRDefault="001C7883">
      <w:pPr>
        <w:ind w:firstLine="709"/>
      </w:pPr>
      <w:r w:rsidRPr="00544D64">
        <w:rPr>
          <w:rFonts w:ascii="Times New Roman" w:hAnsi="Times New Roman" w:cs="Times New Roman" w:eastAsia="Times New Roman"/>
          <w:color w:val="000000"/>
        </w:rPr>
        <w:t>Связанные находки: SP-PM-IP-001 SP-PM-SRC-001 SP-PM-SEC-007.</w:t>
      </w:r>
    </w:p>
    <w:p w:rsidR="000D5A6E" w:rsidRPr="00544D64" w:rsidRDefault="001C7883">
      <w:pPr>
        <w:pStyle w:val="1"/>
      </w:pPr>
      <w:bookmarkStart w:id="5" w:name="_Toc243658966"/>
      <w:r w:rsidRPr="00544D64">
        <w:rPr>
          <w:rFonts w:ascii="Times New Roman" w:hAnsi="Times New Roman" w:cs="Times New Roman" w:eastAsia="Times New Roman"/>
          <w:color w:val="000000"/>
        </w:rPr>
        <w:lastRenderedPageBreak/>
        <w:t>5 Цепочка прав и её пробелы</w:t>
      </w:r>
      <w:bookmarkEnd w:id="5"/>
    </w:p>
    <w:p w:rsidR="000D5A6E" w:rsidRPr="00544D64" w:rsidRDefault="001C7883">
      <w:pPr>
        <w:keepNext/>
        <w:spacing w:line="240" w:lineRule="auto"/>
        <w:jc w:val="left"/>
      </w:pPr>
      <w:r w:rsidRPr="00544D64">
        <w:rPr>
          <w:rFonts w:ascii="Times New Roman" w:hAnsi="Times New Roman" w:cs="Times New Roman" w:eastAsia="Times New Roman"/>
          <w:sz w:val="24"/>
          <w:color w:val="000000"/>
        </w:rPr>
        <w:t>Таблица 2  Цепочка прав и пробелы подтверждения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3685"/>
        <w:gridCol w:w="3345"/>
      </w:tblGrid>
      <w:tr w:rsidR="000D5A6E" w:rsidRPr="00544D64">
        <w:trPr>
          <w:cantSplit/>
          <w:tblHeader/>
        </w:trPr>
        <w:tc>
          <w:tcPr>
            <w:tcW w:w="232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b/>
                <w:sz w:val="22"/>
                <w:color w:val="000000"/>
              </w:rPr>
              <w:t>Звено</w:t>
            </w:r>
          </w:p>
        </w:tc>
        <w:tc>
          <w:tcPr>
            <w:tcW w:w="368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b/>
                <w:sz w:val="22"/>
                <w:color w:val="000000"/>
              </w:rPr>
              <w:t>Свидетельство</w:t>
            </w:r>
          </w:p>
        </w:tc>
        <w:tc>
          <w:tcPr>
            <w:tcW w:w="334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b/>
                <w:sz w:val="22"/>
                <w:color w:val="000000"/>
              </w:rPr>
              <w:t>Статус</w:t>
            </w:r>
          </w:p>
        </w:tc>
      </w:tr>
      <w:tr w:rsidR="000D5A6E" w:rsidRPr="00544D64">
        <w:trPr>
          <w:cantSplit/>
        </w:trPr>
        <w:tc>
          <w:tcPr>
            <w:tcW w:w="232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Автор исходной программы → ТОО</w:t>
            </w:r>
          </w:p>
        </w:tc>
        <w:tc>
          <w:tcPr>
            <w:tcW w:w="368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№52757, №0110-25 и акт названы в L02</w:t>
            </w:r>
          </w:p>
        </w:tc>
        <w:tc>
          <w:tcPr>
            <w:tcW w:w="334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REPORTED; первичные документы отсутствуют.</w:t>
            </w:r>
          </w:p>
        </w:tc>
      </w:tr>
      <w:tr w:rsidR="000D5A6E" w:rsidRPr="00544D64">
        <w:trPr>
          <w:cantSplit/>
        </w:trPr>
        <w:tc>
          <w:tcPr>
            <w:tcW w:w="232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Работник KZ-01 → работодатель</w:t>
            </w:r>
          </w:p>
        </w:tc>
        <w:tc>
          <w:tcPr>
            <w:tcW w:w="368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E06 раздел 10</w:t>
            </w:r>
          </w:p>
        </w:tc>
        <w:tc>
          <w:tcPr>
            <w:tcW w:w="334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DOCUMENT-CONFIRMED содержание; подлинность ЭЦП отдельно.</w:t>
            </w:r>
          </w:p>
        </w:tc>
      </w:tr>
      <w:tr w:rsidR="000D5A6E" w:rsidRPr="00544D64">
        <w:trPr>
          <w:cantSplit/>
        </w:trPr>
        <w:tc>
          <w:tcPr>
            <w:tcW w:w="232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Разработчики UZ-01 и UZ-02 → ООО</w:t>
            </w:r>
          </w:p>
        </w:tc>
        <w:tc>
          <w:tcPr>
            <w:tcW w:w="368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E07-E09 п.11.1</w:t>
            </w:r>
          </w:p>
        </w:tc>
        <w:tc>
          <w:tcPr>
            <w:tcW w:w="334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DOCUMENT-CONFIRMED содержание; границы периода и каждого результата сверить.</w:t>
            </w:r>
          </w:p>
        </w:tc>
      </w:tr>
      <w:tr w:rsidR="000D5A6E" w:rsidRPr="00544D64">
        <w:trPr>
          <w:cantSplit/>
        </w:trPr>
        <w:tc>
          <w:tcPr>
            <w:tcW w:w="232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ООО → совместная деятельность с ТОО</w:t>
            </w:r>
          </w:p>
        </w:tc>
        <w:tc>
          <w:tcPr>
            <w:tcW w:w="368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E05 п.5.1,1.5,2.2</w:t>
            </w:r>
          </w:p>
        </w:tc>
        <w:tc>
          <w:tcPr>
            <w:tcW w:w="334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Общая долевая собственность и распоряжение; прямое исключительное отчуждение не доказано.</w:t>
            </w:r>
          </w:p>
        </w:tc>
      </w:tr>
      <w:tr w:rsidR="000D5A6E" w:rsidRPr="00544D64">
        <w:trPr>
          <w:cantSplit/>
        </w:trPr>
        <w:tc>
          <w:tcPr>
            <w:tcW w:w="232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Все авторы и подрядчики → финальный релиз</w:t>
            </w:r>
          </w:p>
        </w:tc>
        <w:tc>
          <w:tcPr>
            <w:tcW w:w="368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Нет полного blame, договоров и актов</w:t>
            </w:r>
          </w:p>
        </w:tc>
        <w:tc>
          <w:tcPr>
            <w:tcW w:w="334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UNVERIFIED.</w:t>
            </w:r>
          </w:p>
        </w:tc>
      </w:tr>
      <w:tr w:rsidR="000D5A6E" w:rsidRPr="00544D64">
        <w:trPr>
          <w:cantSplit/>
        </w:trPr>
        <w:tc>
          <w:tcPr>
            <w:tcW w:w="2324"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OSS и ИИ-компоненты → право распространения</w:t>
            </w:r>
          </w:p>
        </w:tc>
        <w:tc>
          <w:tcPr>
            <w:tcW w:w="368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Обобщённый список в L02</w:t>
            </w:r>
          </w:p>
        </w:tc>
        <w:tc>
          <w:tcPr>
            <w:tcW w:w="3345" w:type="dxa"/>
            <w:tcMar>
              <w:top w:w="90" w:type="dxa"/>
              <w:left w:w="90" w:type="dxa"/>
              <w:bottom w:w="90" w:type="dxa"/>
              <w:right w:w="90" w:type="dxa"/>
            </w:tcMar>
          </w:tcPr>
          <w:p w:rsidR="000D5A6E" w:rsidRPr="00544D64" w:rsidRDefault="001C7883">
            <w:pPr>
              <w:spacing w:after="60" w:line="252" w:lineRule="auto"/>
              <w:jc w:val="left"/>
            </w:pPr>
            <w:r w:rsidRPr="00544D64">
              <w:rPr>
                <w:rFonts w:ascii="Times New Roman" w:hAnsi="Times New Roman" w:cs="Times New Roman" w:eastAsia="Times New Roman"/>
                <w:sz w:val="22"/>
                <w:color w:val="000000"/>
              </w:rPr>
              <w:t>UNVERIFIED без полного SBOM, лицензий и исключений.</w:t>
            </w:r>
          </w:p>
        </w:tc>
      </w:tr>
    </w:tbl>
    <w:p w:rsidR="000D5A6E" w:rsidRPr="00544D64" w:rsidRDefault="000D5A6E"/>
    <w:p w:rsidR="000D5A6E" w:rsidRPr="00544D64" w:rsidRDefault="001C7883">
      <w:pPr>
        <w:pStyle w:val="1"/>
      </w:pPr>
      <w:bookmarkStart w:id="6" w:name="_Toc243658967"/>
      <w:r w:rsidRPr="00544D64">
        <w:rPr>
          <w:rFonts w:ascii="Times New Roman" w:hAnsi="Times New Roman" w:cs="Times New Roman" w:eastAsia="Times New Roman"/>
          <w:color w:val="000000"/>
        </w:rPr>
        <w:t>6 Отдельные условия соглашения</w:t>
      </w:r>
      <w:bookmarkEnd w:id="6"/>
    </w:p>
    <w:p w:rsidR="000D5A6E" w:rsidRPr="00544D64" w:rsidRDefault="001C7883">
      <w:pPr>
        <w:ind w:firstLine="709"/>
      </w:pPr>
      <w:r w:rsidRPr="00544D64">
        <w:rPr>
          <w:rFonts w:ascii="Times New Roman" w:hAnsi="Times New Roman" w:cs="Times New Roman" w:eastAsia="Times New Roman"/>
          <w:color w:val="000000"/>
        </w:rPr>
        <w:t>Пункт 1.7 устанавливает срок консорциума до 17.10.2027 с продлением дополнительным соглашением, а п.4.5 запрещает отказ до 60 месяцев с запуска проекта. Пункт 6.1 ограничивает передачу права участия третьим лицам. Эти условия не позволяют техническому эксперту заключить, что инвестор получает бесспорный титул на весь код при любой структуре сделки. Требуется анализ объёма результата, правового режима, перехода после прекращения и полномочий сторон.</w:t>
      </w:r>
    </w:p>
    <w:p w:rsidR="000D5A6E" w:rsidRPr="00544D64" w:rsidRDefault="001C7883">
      <w:pPr>
        <w:pStyle w:val="1"/>
      </w:pPr>
      <w:bookmarkStart w:id="7" w:name="_Toc243658968"/>
      <w:r w:rsidRPr="00544D64">
        <w:rPr>
          <w:rFonts w:ascii="Times New Roman" w:hAnsi="Times New Roman" w:cs="Times New Roman" w:eastAsia="Times New Roman"/>
          <w:color w:val="000000"/>
        </w:rPr>
        <w:t>7 Лицензии сторонних компонентов</w:t>
      </w:r>
      <w:bookmarkEnd w:id="7"/>
    </w:p>
    <w:p w:rsidR="000D5A6E" w:rsidRPr="00544D64" w:rsidRDefault="001C7883">
      <w:pPr>
        <w:ind w:firstLine="709"/>
      </w:pPr>
      <w:r w:rsidRPr="00544D64">
        <w:rPr>
          <w:rFonts w:ascii="Times New Roman" w:hAnsi="Times New Roman" w:cs="Times New Roman" w:eastAsia="Times New Roman"/>
          <w:color w:val="000000"/>
        </w:rPr>
        <w:t xml:space="preserve">Apache/MIT/BSD не гарантируют отсутствие обязательств: проверить notices, тексты лицензий, bundled binaries, модификации и условия магазинов </w:t>
      </w:r>
      <w:r w:rsidRPr="00544D64">
        <w:rPr>
          <w:rFonts w:ascii="Times New Roman" w:hAnsi="Times New Roman" w:cs="Times New Roman" w:eastAsia="Times New Roman"/>
          <w:color w:val="000000"/>
        </w:rPr>
        <w:lastRenderedPageBreak/>
        <w:t>IDE. Для dual-license и Classpath Exception установить фактически используемый вариант и способ поставки. GraalVM edition и лицензия инструмента не определяются названием технологии. Полный SBOM должен включать сервер, веб, CLI, IDE-плагины, расширение, base images и transitive dependencies.</w:t>
      </w:r>
    </w:p>
    <w:p w:rsidR="000D5A6E" w:rsidRPr="00544D64" w:rsidRDefault="001C7883">
      <w:pPr>
        <w:pStyle w:val="1"/>
      </w:pPr>
      <w:bookmarkStart w:id="8" w:name="_Toc243658969"/>
      <w:r w:rsidRPr="00544D64">
        <w:rPr>
          <w:rFonts w:ascii="Times New Roman" w:hAnsi="Times New Roman" w:cs="Times New Roman" w:eastAsia="Times New Roman"/>
          <w:color w:val="000000"/>
        </w:rPr>
        <w:t>8 Документы к запросу</w:t>
      </w:r>
      <w:bookmarkEnd w:id="8"/>
    </w:p>
    <w:p w:rsidR="000D5A6E" w:rsidRPr="00544D64" w:rsidRDefault="001C7883">
      <w:pPr>
        <w:ind w:firstLine="709"/>
      </w:pPr>
      <w:r w:rsidRPr="00544D64">
        <w:rPr>
          <w:rFonts w:ascii="Times New Roman" w:hAnsi="Times New Roman" w:cs="Times New Roman" w:eastAsia="Times New Roman"/>
          <w:color w:val="000000"/>
        </w:rPr>
        <w:t>Запросить оригиналы регистрации и уступки, акты, расторжения прежних лицензий, корпоративные решения и полномочия, полный реестр авторов и служебных заданий, договоры подрядчиков и права на прошлые результаты, таблицу contributions по полным SHA. Юристам обеих юрисдикций оценить право работодателя на служебный код и форму трансграничного отчуждения. Не включать кадровые копии в инвесторский архив.</w:t>
      </w:r>
    </w:p>
    <w:p w:rsidR="000D5A6E" w:rsidRPr="00544D64" w:rsidRDefault="001C7883">
      <w:pPr>
        <w:pStyle w:val="1"/>
      </w:pPr>
      <w:bookmarkStart w:id="9" w:name="_Toc243658970"/>
      <w:r w:rsidRPr="00544D64">
        <w:rPr>
          <w:rFonts w:ascii="Times New Roman" w:hAnsi="Times New Roman" w:cs="Times New Roman" w:eastAsia="Times New Roman"/>
          <w:color w:val="000000"/>
        </w:rPr>
        <w:t>9 Экспертный вывод и корректирующие действия</w:t>
      </w:r>
      <w:bookmarkEnd w:id="9"/>
    </w:p>
    <w:p w:rsidR="000D5A6E" w:rsidRPr="00544D64" w:rsidRDefault="001C7883">
      <w:pPr>
        <w:ind w:firstLine="709"/>
      </w:pPr>
      <w:r w:rsidRPr="00544D64">
        <w:rPr>
          <w:rFonts w:ascii="Times New Roman" w:hAnsi="Times New Roman" w:cs="Times New Roman" w:eastAsia="Times New Roman"/>
          <w:color w:val="000000"/>
        </w:rPr>
        <w:t>Представленные материалы подтверждают наличие оформленного продукта и инженерных артефактов, но не позволяют независимо подтвердить работоспособность всего релиза, безопасность промышленных установок, масштабирование на 500-1000 разработчиков и единоличное исключительное право ТОО «PANDEV» на весь код. Рекомендуется продолжить рассмотрение проекта с условиями раскрытия доказательств и устранения существенных рисков. Безусловно положительное технологическое заключение и оценка 3 из 4 не воспроизведены.</w:t>
      </w:r>
    </w:p>
    <w:p w:rsidR="000D5A6E" w:rsidRPr="00544D64" w:rsidRDefault="001C7883">
      <w:pPr>
        <w:ind w:firstLine="709"/>
      </w:pPr>
      <w:r w:rsidRPr="00544D64">
        <w:rPr>
          <w:rFonts w:ascii="Times New Roman" w:hAnsi="Times New Roman" w:cs="Times New Roman" w:eastAsia="Times New Roman"/>
          <w:color w:val="000000"/>
        </w:rPr>
        <w:t xml:space="preserve">SP-PM-IP-001 - Единоличное право на весь код не доказано. Юристам РК и Узбекистана подтвердить цепочку автор→работодатель→ТОО, оформить при необходимости прямое отчуждение с перечнем результатов и актами, проверить последствия прекращения консорциума. Критерий закрытия: Подписанные документы по всем существенным авторам и </w:t>
      </w:r>
      <w:r w:rsidRPr="00544D64">
        <w:rPr>
          <w:rFonts w:ascii="Times New Roman" w:hAnsi="Times New Roman" w:cs="Times New Roman" w:eastAsia="Times New Roman"/>
          <w:color w:val="000000"/>
        </w:rPr>
        <w:lastRenderedPageBreak/>
        <w:t>версиям; полный blame-map; подтверждённые полномочия и отсутствие обременений.</w:t>
      </w:r>
    </w:p>
    <w:p w:rsidR="000D5A6E" w:rsidRPr="00544D64" w:rsidRDefault="001C7883">
      <w:pPr>
        <w:pStyle w:val="1"/>
      </w:pPr>
      <w:bookmarkStart w:id="10" w:name="_Toc243658971"/>
      <w:r w:rsidRPr="00544D64">
        <w:rPr>
          <w:rFonts w:ascii="Times New Roman" w:hAnsi="Times New Roman" w:cs="Times New Roman" w:eastAsia="Times New Roman"/>
          <w:color w:val="000000"/>
        </w:rPr>
        <w:t>10 Приложения и согласование</w:t>
      </w:r>
      <w:bookmarkEnd w:id="10"/>
    </w:p>
    <w:p w:rsidR="000D5A6E" w:rsidRPr="00544D64" w:rsidRDefault="001C7883">
      <w:pPr>
        <w:ind w:firstLine="709"/>
      </w:pPr>
      <w:r w:rsidRPr="00544D64">
        <w:rPr>
          <w:rFonts w:ascii="Times New Roman" w:hAnsi="Times New Roman" w:cs="Times New Roman" w:eastAsia="Times New Roman"/>
          <w:color w:val="000000"/>
        </w:rPr>
        <w:t>Участники, направления экспертизы, принятые процедуры и решение об утверждении фиксируются в едином листе участников и подписания (документ 17).</w:t>
      </w:r>
    </w:p>
    <w:p w:rsidR="000D5A6E" w:rsidRPr="00544D64" w:rsidRDefault="001C7883">
      <w:pPr>
        <w:ind w:firstLine="709"/>
      </w:pPr>
      <w:r w:rsidRPr="00544D64">
        <w:rPr>
          <w:rFonts w:ascii="Times New Roman" w:hAnsi="Times New Roman" w:cs="Times New Roman" w:eastAsia="Times New Roman"/>
          <w:color w:val="000000"/>
        </w:rPr>
        <w:t>Приложения: реестры 00, 04, 13 и 19; оставшиеся проверки 20; локальные доказательства 06 EVIDENCE.</w:t>
      </w:r>
    </w:p>
    <w:sectPr w:rsidR="000D5A6E" w:rsidRPr="00544D64" w:rsidSect="00034616">
      <w:headerReference w:type="default" r:id="rId8"/>
      <w:footerReference w:type="default" r:id="rId9"/>
      <w:pgSz w:w="11906" w:h="16838"/>
      <w:pgMar w:top="1134" w:right="850" w:bottom="1134" w:left="1701" w:header="45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60C10" w:rsidRPr="00544D64" w:rsidRDefault="001C7883">
      <w:pPr>
        <w:spacing w:after="0" w:line="240" w:lineRule="auto"/>
      </w:pPr>
      <w:r w:rsidRPr="00544D64">
        <w:rPr>
          <w:rFonts w:ascii="Times New Roman" w:hAnsi="Times New Roman" w:cs="Times New Roman" w:eastAsia="Times New Roman"/>
          <w:color w:val="000000"/>
        </w:rPr>
        <w:separator/>
      </w:r>
    </w:p>
  </w:endnote>
  <w:endnote w:type="continuationSeparator" w:id="0">
    <w:p w:rsidR="00D60C10" w:rsidRPr="00544D64" w:rsidRDefault="001C7883">
      <w:pPr>
        <w:spacing w:after="0" w:line="240" w:lineRule="auto"/>
      </w:pPr>
      <w:r w:rsidRPr="00544D64">
        <w:rPr>
          <w:rFonts w:ascii="Times New Roman" w:hAnsi="Times New Roman" w:cs="Times New Roman" w:eastAsia="Times New Roman"/>
          <w:color w:val="00000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00000287" w:usb1="08070000"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D5A6E" w:rsidRPr="00544D64" w:rsidRDefault="001C7883">
    <w:pPr>
      <w:pStyle w:val="a7"/>
      <w:spacing w:line="240" w:lineRule="auto"/>
      <w:jc w:val="center"/>
    </w:pPr>
    <w:r w:rsidRPr="00544D64">
      <w:rPr>
        <w:rFonts w:ascii="Times New Roman" w:hAnsi="Times New Roman" w:cs="Times New Roman" w:eastAsia="Times New Roman"/>
        <w:sz w:val="18"/>
        <w:color w:val="000000"/>
      </w:rPr>
      <w:t xml:space="preserve">SP-PM-11  |  </w:t>
    </w:r>
    <w:r w:rsidRPr="00544D64">
      <w:rPr>
        <w:rFonts w:ascii="Times New Roman" w:hAnsi="Times New Roman" w:cs="Times New Roman" w:eastAsia="Times New Roman"/>
        <w:color w:val="000000"/>
      </w:rPr>
      <w:fldChar w:fldCharType="begin"/>
    </w:r>
    <w:r w:rsidRPr="00544D64">
      <w:rPr>
        <w:rFonts w:ascii="Times New Roman" w:hAnsi="Times New Roman" w:cs="Times New Roman" w:eastAsia="Times New Roman"/>
        <w:color w:val="000000"/>
      </w:rPr>
      <w:instrText>PAGE</w:instrText>
    </w:r>
    <w:r w:rsidRPr="00544D64">
      <w:rPr>
        <w:rFonts w:ascii="Times New Roman" w:hAnsi="Times New Roman" w:cs="Times New Roman" w:eastAsia="Times New Roman"/>
        <w:color w:val="000000"/>
      </w:rPr>
      <w:fldChar w:fldCharType="separate"/>
    </w:r>
    <w:r w:rsidRPr="00544D64">
      <w:rPr>
        <w:rFonts w:ascii="Times New Roman" w:hAnsi="Times New Roman" w:cs="Times New Roman" w:eastAsia="Times New Roman"/>
        <w:noProof/>
        <w:color w:val="000000"/>
      </w:rPr>
      <w:t>1</w:t>
    </w:r>
    <w:r w:rsidRPr="00544D64">
      <w:rPr>
        <w:rFonts w:ascii="Times New Roman" w:hAnsi="Times New Roman" w:cs="Times New Roman" w:eastAsia="Times New Roman"/>
        <w:color w:val="000000"/>
      </w:rPr>
      <w:fldChar w:fldCharType="end"/>
    </w:r>
    <w:r w:rsidRPr="00544D64">
      <w:rPr>
        <w:rFonts w:ascii="Times New Roman" w:hAnsi="Times New Roman" w:cs="Times New Roman" w:eastAsia="Times New Roman"/>
        <w:sz w:val="18"/>
        <w:color w:val="000000"/>
      </w:rPr>
      <w:t xml:space="preserve"> / </w:t>
    </w:r>
    <w:r w:rsidRPr="00544D64">
      <w:rPr>
        <w:rFonts w:ascii="Times New Roman" w:hAnsi="Times New Roman" w:cs="Times New Roman" w:eastAsia="Times New Roman"/>
        <w:color w:val="000000"/>
      </w:rPr>
      <w:fldChar w:fldCharType="begin"/>
    </w:r>
    <w:r w:rsidRPr="00544D64">
      <w:rPr>
        <w:rFonts w:ascii="Times New Roman" w:hAnsi="Times New Roman" w:cs="Times New Roman" w:eastAsia="Times New Roman"/>
        <w:color w:val="000000"/>
      </w:rPr>
      <w:instrText>NUMPAGES</w:instrText>
    </w:r>
    <w:r w:rsidRPr="00544D64">
      <w:rPr>
        <w:rFonts w:ascii="Times New Roman" w:hAnsi="Times New Roman" w:cs="Times New Roman" w:eastAsia="Times New Roman"/>
        <w:color w:val="000000"/>
      </w:rPr>
      <w:fldChar w:fldCharType="separate"/>
    </w:r>
    <w:r w:rsidRPr="00544D64">
      <w:rPr>
        <w:rFonts w:ascii="Times New Roman" w:hAnsi="Times New Roman" w:cs="Times New Roman" w:eastAsia="Times New Roman"/>
        <w:noProof/>
        <w:color w:val="000000"/>
      </w:rPr>
      <w:t>1</w:t>
    </w:r>
    <w:r w:rsidRPr="00544D64">
      <w:rPr>
        <w:rFonts w:ascii="Times New Roman" w:hAnsi="Times New Roman" w:cs="Times New Roman" w:eastAsia="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60C10" w:rsidRPr="00544D64" w:rsidRDefault="001C7883">
      <w:pPr>
        <w:spacing w:after="0" w:line="240" w:lineRule="auto"/>
      </w:pPr>
      <w:r w:rsidRPr="00544D64">
        <w:rPr>
          <w:rFonts w:ascii="Times New Roman" w:hAnsi="Times New Roman" w:cs="Times New Roman" w:eastAsia="Times New Roman"/>
          <w:color w:val="000000"/>
        </w:rPr>
        <w:separator/>
      </w:r>
    </w:p>
  </w:footnote>
  <w:footnote w:type="continuationSeparator" w:id="0">
    <w:p w:rsidR="00D60C10" w:rsidRPr="00544D64" w:rsidRDefault="001C7883">
      <w:pPr>
        <w:spacing w:after="0" w:line="240" w:lineRule="auto"/>
      </w:pPr>
      <w:r w:rsidRPr="00544D64">
        <w:rPr>
          <w:rFonts w:ascii="Times New Roman" w:hAnsi="Times New Roman" w:cs="Times New Roman" w:eastAsia="Times New Roman"/>
          <w:color w:val="000000"/>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D5A6E" w:rsidRPr="00544D64" w:rsidRDefault="001C7883">
    <w:pPr>
      <w:spacing w:line="240" w:lineRule="auto"/>
      <w:jc w:val="right"/>
    </w:pPr>
    <w:r w:rsidRPr="00544D64">
      <w:rPr>
        <w:rFonts w:ascii="Times New Roman" w:hAnsi="Times New Roman" w:cs="Times New Roman" w:eastAsia="Times New Roman"/>
        <w:sz w:val="18"/>
        <w:color w:val="000000"/>
      </w:rPr>
      <w:t>SKILL PRO  |  PANDEV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Times New Roman"/>
        <w:color w:val="000000"/>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Times New Roman" w:hAnsi="Times New Roman" w:cs="Times New Roman" w:eastAsia="Times New Roman"/>
        <w:color w:val="000000"/>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Times New Roman" w:hAnsi="Times New Roman" w:cs="Times New Roman" w:eastAsia="Times New Roman"/>
        <w:color w:val="000000"/>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Times New Roman" w:hAnsi="Times New Roman"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A6E"/>
    <w:rsid w:val="0015074B"/>
    <w:rsid w:val="001C7883"/>
    <w:rsid w:val="0029639D"/>
    <w:rsid w:val="00326F90"/>
    <w:rsid w:val="00544D64"/>
    <w:rsid w:val="00AA1D8D"/>
    <w:rsid w:val="00B47730"/>
    <w:rsid w:val="00BF754F"/>
    <w:rsid w:val="00CB0664"/>
    <w:rsid w:val="00D60C10"/>
    <w:rsid w:val="00EA3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A8E665C-0088-4A88-880F-A367B2BE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cs="Times New Roman" w:eastAsia="Times New Roman"/>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jc w:val="both"/>
    </w:pPr>
    <w:rPr>
      <w:rFonts w:ascii="Times New Roman" w:hAnsi="Times New Roman" w:cs="Times New Roman" w:eastAsia="Times New Roman"/>
      <w:sz w:val="28"/>
      <w:color w:val="000000"/>
    </w:rPr>
  </w:style>
  <w:style w:type="paragraph" w:styleId="1">
    <w:name w:val="heading 1"/>
    <w:basedOn w:val="a1"/>
    <w:next w:val="a1"/>
    <w:link w:val="10"/>
    <w:uiPriority w:val="9"/>
    <w:qFormat/>
    <w:rsid w:val="00FC693F"/>
    <w:pPr>
      <w:keepNext/>
      <w:keepLines/>
      <w:spacing w:before="240"/>
      <w:jc w:val="left"/>
      <w:outlineLvl w:val="0"/>
    </w:pPr>
    <w:rPr>
      <w:rFonts w:ascii="Times New Roman" w:hAnsi="Times New Roman" w:cs="Times New Roman" w:eastAsia="Times New Roman"/>
      <w:b/>
      <w:bCs/>
      <w:szCs w:val="28"/>
      <w:color w:val="000000"/>
    </w:rPr>
  </w:style>
  <w:style w:type="paragraph" w:styleId="21">
    <w:name w:val="heading 2"/>
    <w:basedOn w:val="a1"/>
    <w:next w:val="a1"/>
    <w:link w:val="22"/>
    <w:uiPriority w:val="9"/>
    <w:unhideWhenUsed/>
    <w:qFormat/>
    <w:rsid w:val="00FC693F"/>
    <w:pPr>
      <w:keepNext/>
      <w:keepLines/>
      <w:spacing w:before="240"/>
      <w:jc w:val="left"/>
      <w:outlineLvl w:val="1"/>
    </w:pPr>
    <w:rPr>
      <w:rFonts w:ascii="Times New Roman" w:hAnsi="Times New Roman" w:cs="Times New Roman" w:eastAsia="Times New Roman"/>
      <w:b/>
      <w:bCs/>
      <w:szCs w:val="26"/>
      <w:color w:val="000000"/>
    </w:rPr>
  </w:style>
  <w:style w:type="paragraph" w:styleId="31">
    <w:name w:val="heading 3"/>
    <w:basedOn w:val="a1"/>
    <w:next w:val="a1"/>
    <w:link w:val="32"/>
    <w:uiPriority w:val="9"/>
    <w:unhideWhenUsed/>
    <w:qFormat/>
    <w:rsid w:val="00FC693F"/>
    <w:pPr>
      <w:keepNext/>
      <w:keepLines/>
      <w:spacing w:before="200"/>
      <w:outlineLvl w:val="2"/>
    </w:pPr>
    <w:rPr>
      <w:rFonts w:ascii="Times New Roman" w:hAnsi="Times New Roman" w:cs="Times New Roman" w:eastAsia="Times New Roman"/>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imes New Roman" w:hAnsi="Times New Roman" w:cs="Times New Roman" w:eastAsia="Times New Roman"/>
      <w:b/>
      <w:bCs/>
      <w:i/>
      <w:iCs/>
      <w:color w:val="000000"/>
    </w:rPr>
  </w:style>
  <w:style w:type="paragraph" w:styleId="5">
    <w:name w:val="heading 5"/>
    <w:basedOn w:val="a1"/>
    <w:next w:val="a1"/>
    <w:link w:val="50"/>
    <w:uiPriority w:val="9"/>
    <w:semiHidden/>
    <w:unhideWhenUsed/>
    <w:qFormat/>
    <w:rsid w:val="00FC693F"/>
    <w:pPr>
      <w:keepNext/>
      <w:keepLines/>
      <w:spacing w:before="200"/>
      <w:outlineLvl w:val="4"/>
    </w:pPr>
    <w:rPr>
      <w:rFonts w:ascii="Times New Roman" w:hAnsi="Times New Roman" w:cs="Times New Roman" w:eastAsia="Times New Roman"/>
      <w:color w:val="000000"/>
    </w:rPr>
  </w:style>
  <w:style w:type="paragraph" w:styleId="6">
    <w:name w:val="heading 6"/>
    <w:basedOn w:val="a1"/>
    <w:next w:val="a1"/>
    <w:link w:val="60"/>
    <w:uiPriority w:val="9"/>
    <w:semiHidden/>
    <w:unhideWhenUsed/>
    <w:qFormat/>
    <w:rsid w:val="00FC693F"/>
    <w:pPr>
      <w:keepNext/>
      <w:keepLines/>
      <w:spacing w:before="200"/>
      <w:outlineLvl w:val="5"/>
    </w:pPr>
    <w:rPr>
      <w:rFonts w:ascii="Times New Roman" w:hAnsi="Times New Roman" w:cs="Times New Roman" w:eastAsia="Times New Roman"/>
      <w:i/>
      <w:iCs/>
      <w:color w:val="000000"/>
    </w:rPr>
  </w:style>
  <w:style w:type="paragraph" w:styleId="7">
    <w:name w:val="heading 7"/>
    <w:basedOn w:val="a1"/>
    <w:next w:val="a1"/>
    <w:link w:val="70"/>
    <w:uiPriority w:val="9"/>
    <w:semiHidden/>
    <w:unhideWhenUsed/>
    <w:qFormat/>
    <w:rsid w:val="00FC693F"/>
    <w:pPr>
      <w:keepNext/>
      <w:keepLines/>
      <w:spacing w:before="200"/>
      <w:outlineLvl w:val="6"/>
    </w:pPr>
    <w:rPr>
      <w:rFonts w:ascii="Times New Roman" w:hAnsi="Times New Roman" w:cs="Times New Roman" w:eastAsia="Times New Roman"/>
      <w:i/>
      <w:iCs/>
      <w:color w:val="000000"/>
    </w:rPr>
  </w:style>
  <w:style w:type="paragraph" w:styleId="8">
    <w:name w:val="heading 8"/>
    <w:basedOn w:val="a1"/>
    <w:next w:val="a1"/>
    <w:link w:val="80"/>
    <w:uiPriority w:val="9"/>
    <w:semiHidden/>
    <w:unhideWhenUsed/>
    <w:qFormat/>
    <w:rsid w:val="00FC693F"/>
    <w:pPr>
      <w:keepNext/>
      <w:keepLines/>
      <w:spacing w:before="200"/>
      <w:outlineLvl w:val="7"/>
    </w:pPr>
    <w:rPr>
      <w:rFonts w:ascii="Times New Roman" w:hAnsi="Times New Roman" w:cs="Times New Roman" w:eastAsia="Times New Roman"/>
      <w:szCs w:val="20"/>
      <w:color w:val="000000"/>
    </w:rPr>
  </w:style>
  <w:style w:type="paragraph" w:styleId="9">
    <w:name w:val="heading 9"/>
    <w:basedOn w:val="a1"/>
    <w:next w:val="a1"/>
    <w:link w:val="90"/>
    <w:uiPriority w:val="9"/>
    <w:semiHidden/>
    <w:unhideWhenUsed/>
    <w:qFormat/>
    <w:rsid w:val="00FC693F"/>
    <w:pPr>
      <w:keepNext/>
      <w:keepLines/>
      <w:spacing w:before="200"/>
      <w:outlineLvl w:val="8"/>
    </w:pPr>
    <w:rPr>
      <w:rFonts w:ascii="Times New Roman" w:hAnsi="Times New Roman" w:cs="Times New Roman" w:eastAsia="Times New Roman"/>
      <w:i/>
      <w:iCs/>
      <w:szCs w:val="20"/>
      <w:color w:val="000000"/>
    </w:rPr>
  </w:style>
  <w:style w:type="character" w:default="1" w:styleId="a2">
    <w:name w:val="Default Paragraph Font"/>
    <w:uiPriority w:val="1"/>
    <w:semiHidden/>
    <w:unhideWhenUsed/>
    <w:rPr>
      <w:rFonts w:ascii="Times New Roman" w:hAnsi="Times New Roman" w:cs="Times New Roman" w:eastAsia="Times New Roman"/>
      <w:color w:val="000000"/>
    </w:rPr>
  </w:style>
  <w:style w:type="table" w:default="1" w:styleId="a3">
    <w:name w:val="Normal Table"/>
    <w:uiPriority w:val="99"/>
    <w:semiHidden/>
    <w:unhideWhenUsed/>
    <w:tblPr>
      <w:tblInd w:w="0" w:type="dxa"/>
      <w:tblCellMar>
        <w:top w:w="0" w:type="dxa"/>
        <w:left w:w="108" w:type="dxa"/>
        <w:bottom w:w="0" w:type="dxa"/>
        <w:right w:w="108" w:type="dxa"/>
      </w:tblCellMar>
    </w:tblPr>
    <w:rPr>
      <w:rFonts w:ascii="Times New Roman" w:hAnsi="Times New Roman" w:cs="Times New Roman" w:eastAsia="Times New Roman"/>
      <w:color w:val="000000"/>
    </w:rPr>
  </w:style>
  <w:style w:type="numbering" w:default="1" w:styleId="a4">
    <w:name w:val="No List"/>
    <w:uiPriority w:val="99"/>
    <w:semiHidden/>
    <w:unhideWhenUsed/>
    <w:rPr>
      <w:rFonts w:ascii="Times New Roman" w:hAnsi="Times New Roman" w:cs="Times New Roman" w:eastAsia="Times New Roman"/>
      <w:color w:val="000000"/>
    </w:rPr>
  </w:style>
  <w:style w:type="paragraph" w:styleId="a5">
    <w:name w:val="header"/>
    <w:basedOn w:val="a1"/>
    <w:link w:val="a6"/>
    <w:uiPriority w:val="99"/>
    <w:unhideWhenUsed/>
    <w:rsid w:val="00E618BF"/>
    <w:pPr>
      <w:tabs>
        <w:tab w:val="center" w:pos="4680"/>
        <w:tab w:val="right" w:pos="9360"/>
      </w:tabs>
    </w:pPr>
    <w:rPr>
      <w:rFonts w:ascii="Times New Roman" w:hAnsi="Times New Roman" w:cs="Times New Roman" w:eastAsia="Times New Roman"/>
      <w:color w:val="000000"/>
    </w:rPr>
  </w:style>
  <w:style w:type="character" w:customStyle="1" w:styleId="a6">
    <w:name w:val="Верхний колонтитул Знак"/>
    <w:basedOn w:val="a2"/>
    <w:link w:val="a5"/>
    <w:uiPriority w:val="99"/>
    <w:rsid w:val="00E618BF"/>
    <w:rPr>
      <w:rFonts w:ascii="Times New Roman" w:hAnsi="Times New Roman" w:cs="Times New Roman" w:eastAsia="Times New Roman"/>
      <w:color w:val="000000"/>
    </w:rPr>
  </w:style>
  <w:style w:type="paragraph" w:styleId="a7">
    <w:name w:val="footer"/>
    <w:basedOn w:val="a1"/>
    <w:link w:val="a8"/>
    <w:uiPriority w:val="99"/>
    <w:unhideWhenUsed/>
    <w:rsid w:val="00E618BF"/>
    <w:pPr>
      <w:tabs>
        <w:tab w:val="center" w:pos="4680"/>
        <w:tab w:val="right" w:pos="9360"/>
      </w:tabs>
    </w:pPr>
    <w:rPr>
      <w:rFonts w:ascii="Times New Roman" w:hAnsi="Times New Roman" w:cs="Times New Roman" w:eastAsia="Times New Roman"/>
      <w:color w:val="000000"/>
    </w:rPr>
  </w:style>
  <w:style w:type="character" w:customStyle="1" w:styleId="a8">
    <w:name w:val="Нижний колонтитул Знак"/>
    <w:basedOn w:val="a2"/>
    <w:link w:val="a7"/>
    <w:uiPriority w:val="99"/>
    <w:rsid w:val="00E618BF"/>
    <w:rPr>
      <w:rFonts w:ascii="Times New Roman" w:hAnsi="Times New Roman" w:cs="Times New Roman" w:eastAsia="Times New Roman"/>
      <w:color w:val="000000"/>
    </w:rPr>
  </w:style>
  <w:style w:type="paragraph" w:styleId="a9">
    <w:name w:val="No Spacing"/>
    <w:uiPriority w:val="1"/>
    <w:qFormat/>
    <w:rsid w:val="00FC693F"/>
    <w:pPr>
      <w:spacing w:after="120" w:line="360" w:lineRule="auto"/>
    </w:pPr>
    <w:rPr>
      <w:rFonts w:ascii="Times New Roman" w:hAnsi="Times New Roman" w:cs="Times New Roman" w:eastAsia="Times New Roman"/>
      <w:sz w:val="28"/>
      <w:color w:val="000000"/>
    </w:rPr>
  </w:style>
  <w:style w:type="character" w:customStyle="1" w:styleId="10">
    <w:name w:val="Заголовок 1 Знак"/>
    <w:basedOn w:val="a2"/>
    <w:link w:val="1"/>
    <w:uiPriority w:val="9"/>
    <w:rsid w:val="00FC693F"/>
    <w:rPr>
      <w:rFonts w:ascii="Times New Roman" w:hAnsi="Times New Roman" w:cs="Times New Roman" w:eastAsia="Times New Roman"/>
      <w:b/>
      <w:bCs/>
      <w:color w:val="000000"/>
      <w:sz w:val="28"/>
      <w:szCs w:val="28"/>
    </w:rPr>
  </w:style>
  <w:style w:type="character" w:customStyle="1" w:styleId="22">
    <w:name w:val="Заголовок 2 Знак"/>
    <w:basedOn w:val="a2"/>
    <w:link w:val="21"/>
    <w:uiPriority w:val="9"/>
    <w:rsid w:val="00FC693F"/>
    <w:rPr>
      <w:rFonts w:ascii="Times New Roman" w:hAnsi="Times New Roman" w:cs="Times New Roman" w:eastAsia="Times New Roman"/>
      <w:b/>
      <w:bCs/>
      <w:color w:val="000000"/>
      <w:sz w:val="26"/>
      <w:szCs w:val="26"/>
    </w:rPr>
  </w:style>
  <w:style w:type="character" w:customStyle="1" w:styleId="32">
    <w:name w:val="Заголовок 3 Знак"/>
    <w:basedOn w:val="a2"/>
    <w:link w:val="31"/>
    <w:uiPriority w:val="9"/>
    <w:rsid w:val="00FC693F"/>
    <w:rPr>
      <w:rFonts w:ascii="Times New Roman" w:hAnsi="Times New Roman" w:cs="Times New Roman" w:eastAsia="Times New Roman"/>
      <w:b/>
      <w:bCs/>
      <w:color w:val="000000"/>
    </w:rPr>
  </w:style>
  <w:style w:type="paragraph" w:styleId="aa">
    <w:name w:val="Title"/>
    <w:basedOn w:val="a1"/>
    <w:next w:val="a1"/>
    <w:link w:val="ab"/>
    <w:uiPriority w:val="10"/>
    <w:qFormat/>
    <w:rsid w:val="00FC693F"/>
    <w:pPr>
      <w:spacing w:line="264" w:lineRule="auto"/>
      <w:contextualSpacing/>
      <w:jc w:val="left"/>
    </w:pPr>
    <w:rPr>
      <w:rFonts w:ascii="Times New Roman" w:hAnsi="Times New Roman" w:cs="Times New Roman" w:eastAsia="Times New Roman"/>
      <w:b/>
      <w:spacing w:val="5"/>
      <w:kern w:val="28"/>
      <w:sz w:val="34"/>
      <w:szCs w:val="52"/>
      <w:color w:val="000000"/>
    </w:rPr>
  </w:style>
  <w:style w:type="character" w:customStyle="1" w:styleId="ab">
    <w:name w:val="Заголовок Знак"/>
    <w:basedOn w:val="a2"/>
    <w:link w:val="aa"/>
    <w:uiPriority w:val="10"/>
    <w:rsid w:val="00FC693F"/>
    <w:rPr>
      <w:rFonts w:ascii="Times New Roman" w:hAnsi="Times New Roman" w:cs="Times New Roman" w:eastAsia="Times New Roman"/>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cs="Times New Roman" w:eastAsia="Times New Roman"/>
      <w:i/>
      <w:iCs/>
      <w:spacing w:val="15"/>
      <w:szCs w:val="24"/>
      <w:color w:val="000000"/>
    </w:rPr>
  </w:style>
  <w:style w:type="character" w:customStyle="1" w:styleId="ad">
    <w:name w:val="Подзаголовок Знак"/>
    <w:basedOn w:val="a2"/>
    <w:link w:val="ac"/>
    <w:uiPriority w:val="11"/>
    <w:rsid w:val="00FC693F"/>
    <w:rPr>
      <w:rFonts w:ascii="Times New Roman" w:hAnsi="Times New Roman" w:cs="Times New Roman" w:eastAsia="Times New Roman"/>
      <w:i/>
      <w:iCs/>
      <w:color w:val="000000"/>
      <w:spacing w:val="15"/>
      <w:sz w:val="24"/>
      <w:szCs w:val="24"/>
    </w:rPr>
  </w:style>
  <w:style w:type="paragraph" w:styleId="ae">
    <w:name w:val="List Paragraph"/>
    <w:basedOn w:val="a1"/>
    <w:uiPriority w:val="34"/>
    <w:qFormat/>
    <w:rsid w:val="00FC693F"/>
    <w:pPr>
      <w:ind w:left="720"/>
      <w:contextualSpacing/>
    </w:pPr>
    <w:rPr>
      <w:rFonts w:ascii="Times New Roman" w:hAnsi="Times New Roman" w:cs="Times New Roman" w:eastAsia="Times New Roman"/>
      <w:color w:val="000000"/>
    </w:rPr>
  </w:style>
  <w:style w:type="paragraph" w:styleId="af">
    <w:name w:val="Body Text"/>
    <w:basedOn w:val="a1"/>
    <w:link w:val="af0"/>
    <w:uiPriority w:val="99"/>
    <w:unhideWhenUsed/>
    <w:rsid w:val="00AA1D8D"/>
    <w:rPr>
      <w:rFonts w:ascii="Times New Roman" w:hAnsi="Times New Roman" w:cs="Times New Roman" w:eastAsia="Times New Roman"/>
      <w:color w:val="000000"/>
    </w:rPr>
  </w:style>
  <w:style w:type="character" w:customStyle="1" w:styleId="af0">
    <w:name w:val="Основной текст Знак"/>
    <w:basedOn w:val="a2"/>
    <w:link w:val="af"/>
    <w:uiPriority w:val="99"/>
    <w:rsid w:val="00AA1D8D"/>
    <w:rPr>
      <w:rFonts w:ascii="Times New Roman" w:hAnsi="Times New Roman" w:cs="Times New Roman" w:eastAsia="Times New Roman"/>
      <w:color w:val="000000"/>
    </w:rPr>
  </w:style>
  <w:style w:type="paragraph" w:styleId="23">
    <w:name w:val="Body Text 2"/>
    <w:basedOn w:val="a1"/>
    <w:link w:val="24"/>
    <w:uiPriority w:val="99"/>
    <w:unhideWhenUsed/>
    <w:rsid w:val="00AA1D8D"/>
    <w:rPr>
      <w:rFonts w:ascii="Times New Roman" w:hAnsi="Times New Roman" w:cs="Times New Roman" w:eastAsia="Times New Roman"/>
      <w:color w:val="000000"/>
    </w:rPr>
  </w:style>
  <w:style w:type="character" w:customStyle="1" w:styleId="24">
    <w:name w:val="Основной текст 2 Знак"/>
    <w:basedOn w:val="a2"/>
    <w:link w:val="23"/>
    <w:uiPriority w:val="99"/>
    <w:rsid w:val="00AA1D8D"/>
    <w:rPr>
      <w:rFonts w:ascii="Times New Roman" w:hAnsi="Times New Roman" w:cs="Times New Roman" w:eastAsia="Times New Roman"/>
      <w:color w:val="000000"/>
    </w:rPr>
  </w:style>
  <w:style w:type="paragraph" w:styleId="33">
    <w:name w:val="Body Text 3"/>
    <w:basedOn w:val="a1"/>
    <w:link w:val="34"/>
    <w:uiPriority w:val="99"/>
    <w:unhideWhenUsed/>
    <w:rsid w:val="00AA1D8D"/>
    <w:rPr>
      <w:rFonts w:ascii="Times New Roman" w:hAnsi="Times New Roman" w:cs="Times New Roman" w:eastAsia="Times New Roman"/>
      <w:szCs w:val="16"/>
      <w:color w:val="000000"/>
    </w:rPr>
  </w:style>
  <w:style w:type="character" w:customStyle="1" w:styleId="34">
    <w:name w:val="Основной текст 3 Знак"/>
    <w:basedOn w:val="a2"/>
    <w:link w:val="33"/>
    <w:uiPriority w:val="99"/>
    <w:rsid w:val="00AA1D8D"/>
    <w:rPr>
      <w:rFonts w:ascii="Times New Roman" w:hAnsi="Times New Roman" w:cs="Times New Roman" w:eastAsia="Times New Roman"/>
      <w:color w:val="000000"/>
      <w:sz w:val="16"/>
      <w:szCs w:val="16"/>
    </w:rPr>
  </w:style>
  <w:style w:type="paragraph" w:styleId="af1">
    <w:name w:val="List"/>
    <w:basedOn w:val="a1"/>
    <w:uiPriority w:val="99"/>
    <w:unhideWhenUsed/>
    <w:rsid w:val="00AA1D8D"/>
    <w:pPr>
      <w:ind w:left="360" w:hanging="360"/>
      <w:contextualSpacing/>
    </w:pPr>
    <w:rPr>
      <w:rFonts w:ascii="Times New Roman" w:hAnsi="Times New Roman" w:cs="Times New Roman" w:eastAsia="Times New Roman"/>
      <w:color w:val="000000"/>
    </w:rPr>
  </w:style>
  <w:style w:type="paragraph" w:styleId="25">
    <w:name w:val="List 2"/>
    <w:basedOn w:val="a1"/>
    <w:uiPriority w:val="99"/>
    <w:unhideWhenUsed/>
    <w:rsid w:val="00326F90"/>
    <w:pPr>
      <w:ind w:left="720" w:hanging="360"/>
      <w:contextualSpacing/>
    </w:pPr>
    <w:rPr>
      <w:rFonts w:ascii="Times New Roman" w:hAnsi="Times New Roman" w:cs="Times New Roman" w:eastAsia="Times New Roman"/>
      <w:color w:val="000000"/>
    </w:rPr>
  </w:style>
  <w:style w:type="paragraph" w:styleId="35">
    <w:name w:val="List 3"/>
    <w:basedOn w:val="a1"/>
    <w:uiPriority w:val="99"/>
    <w:unhideWhenUsed/>
    <w:rsid w:val="00326F90"/>
    <w:pPr>
      <w:ind w:left="1080" w:hanging="360"/>
      <w:contextualSpacing/>
    </w:pPr>
    <w:rPr>
      <w:rFonts w:ascii="Times New Roman" w:hAnsi="Times New Roman" w:cs="Times New Roman" w:eastAsia="Times New Roman"/>
      <w:color w:val="000000"/>
    </w:rPr>
  </w:style>
  <w:style w:type="paragraph" w:styleId="a0">
    <w:name w:val="List Bullet"/>
    <w:basedOn w:val="a1"/>
    <w:uiPriority w:val="99"/>
    <w:unhideWhenUsed/>
    <w:rsid w:val="00326F90"/>
    <w:pPr>
      <w:numPr>
        <w:numId w:val="1"/>
      </w:numPr>
      <w:contextualSpacing/>
    </w:pPr>
    <w:rPr>
      <w:rFonts w:ascii="Times New Roman" w:hAnsi="Times New Roman" w:cs="Times New Roman" w:eastAsia="Times New Roman"/>
      <w:color w:val="000000"/>
    </w:rPr>
  </w:style>
  <w:style w:type="paragraph" w:styleId="20">
    <w:name w:val="List Bullet 2"/>
    <w:basedOn w:val="a1"/>
    <w:uiPriority w:val="99"/>
    <w:unhideWhenUsed/>
    <w:rsid w:val="00326F90"/>
    <w:pPr>
      <w:numPr>
        <w:numId w:val="2"/>
      </w:numPr>
      <w:contextualSpacing/>
    </w:pPr>
    <w:rPr>
      <w:rFonts w:ascii="Times New Roman" w:hAnsi="Times New Roman" w:cs="Times New Roman" w:eastAsia="Times New Roman"/>
      <w:color w:val="000000"/>
    </w:rPr>
  </w:style>
  <w:style w:type="paragraph" w:styleId="30">
    <w:name w:val="List Bullet 3"/>
    <w:basedOn w:val="a1"/>
    <w:uiPriority w:val="99"/>
    <w:unhideWhenUsed/>
    <w:rsid w:val="00326F90"/>
    <w:pPr>
      <w:numPr>
        <w:numId w:val="3"/>
      </w:numPr>
      <w:contextualSpacing/>
    </w:pPr>
    <w:rPr>
      <w:rFonts w:ascii="Times New Roman" w:hAnsi="Times New Roman" w:cs="Times New Roman" w:eastAsia="Times New Roman"/>
      <w:color w:val="000000"/>
    </w:rPr>
  </w:style>
  <w:style w:type="paragraph" w:styleId="a">
    <w:name w:val="List Number"/>
    <w:basedOn w:val="a1"/>
    <w:uiPriority w:val="99"/>
    <w:unhideWhenUsed/>
    <w:rsid w:val="00326F90"/>
    <w:pPr>
      <w:numPr>
        <w:numId w:val="5"/>
      </w:numPr>
      <w:contextualSpacing/>
    </w:pPr>
    <w:rPr>
      <w:rFonts w:ascii="Times New Roman" w:hAnsi="Times New Roman" w:cs="Times New Roman" w:eastAsia="Times New Roman"/>
      <w:color w:val="000000"/>
    </w:rPr>
  </w:style>
  <w:style w:type="paragraph" w:styleId="2">
    <w:name w:val="List Number 2"/>
    <w:basedOn w:val="a1"/>
    <w:uiPriority w:val="99"/>
    <w:unhideWhenUsed/>
    <w:rsid w:val="0029639D"/>
    <w:pPr>
      <w:numPr>
        <w:numId w:val="6"/>
      </w:numPr>
      <w:contextualSpacing/>
    </w:pPr>
    <w:rPr>
      <w:rFonts w:ascii="Times New Roman" w:hAnsi="Times New Roman" w:cs="Times New Roman" w:eastAsia="Times New Roman"/>
      <w:color w:val="000000"/>
    </w:rPr>
  </w:style>
  <w:style w:type="paragraph" w:styleId="3">
    <w:name w:val="List Number 3"/>
    <w:basedOn w:val="a1"/>
    <w:uiPriority w:val="99"/>
    <w:unhideWhenUsed/>
    <w:rsid w:val="0029639D"/>
    <w:pPr>
      <w:numPr>
        <w:numId w:val="7"/>
      </w:numPr>
      <w:contextualSpacing/>
    </w:pPr>
    <w:rPr>
      <w:rFonts w:ascii="Times New Roman" w:hAnsi="Times New Roman" w:cs="Times New Roman" w:eastAsia="Times New Roman"/>
      <w:color w:val="000000"/>
    </w:rPr>
  </w:style>
  <w:style w:type="paragraph" w:styleId="af2">
    <w:name w:val="List Continue"/>
    <w:basedOn w:val="a1"/>
    <w:uiPriority w:val="99"/>
    <w:unhideWhenUsed/>
    <w:rsid w:val="0029639D"/>
    <w:pPr>
      <w:ind w:left="360"/>
      <w:contextualSpacing/>
    </w:pPr>
    <w:rPr>
      <w:rFonts w:ascii="Times New Roman" w:hAnsi="Times New Roman" w:cs="Times New Roman" w:eastAsia="Times New Roman"/>
      <w:color w:val="000000"/>
    </w:rPr>
  </w:style>
  <w:style w:type="paragraph" w:styleId="26">
    <w:name w:val="List Continue 2"/>
    <w:basedOn w:val="a1"/>
    <w:uiPriority w:val="99"/>
    <w:unhideWhenUsed/>
    <w:rsid w:val="0029639D"/>
    <w:pPr>
      <w:ind w:left="720"/>
      <w:contextualSpacing/>
    </w:pPr>
    <w:rPr>
      <w:rFonts w:ascii="Times New Roman" w:hAnsi="Times New Roman" w:cs="Times New Roman" w:eastAsia="Times New Roman"/>
      <w:color w:val="000000"/>
    </w:rPr>
  </w:style>
  <w:style w:type="paragraph" w:styleId="36">
    <w:name w:val="List Continue 3"/>
    <w:basedOn w:val="a1"/>
    <w:uiPriority w:val="99"/>
    <w:unhideWhenUsed/>
    <w:rsid w:val="0029639D"/>
    <w:pPr>
      <w:ind w:left="1080"/>
      <w:contextualSpacing/>
    </w:pPr>
    <w:rPr>
      <w:rFonts w:ascii="Times New Roman" w:hAnsi="Times New Roman" w:cs="Times New Roman" w:eastAsia="Times New Roman"/>
      <w:color w:val="00000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120" w:line="360" w:lineRule="auto"/>
    </w:pPr>
    <w:rPr>
      <w:rFonts w:ascii="Times New Roman" w:hAnsi="Times New Roman" w:cs="Times New Roman" w:eastAsia="Times New Roman"/>
      <w:sz w:val="28"/>
      <w:szCs w:val="20"/>
      <w:color w:val="000000"/>
    </w:rPr>
  </w:style>
  <w:style w:type="character" w:customStyle="1" w:styleId="af4">
    <w:name w:val="Текст макроса Знак"/>
    <w:basedOn w:val="a2"/>
    <w:link w:val="af3"/>
    <w:uiPriority w:val="99"/>
    <w:rsid w:val="0029639D"/>
    <w:rPr>
      <w:rFonts w:ascii="Times New Roman" w:hAnsi="Times New Roman" w:cs="Times New Roman" w:eastAsia="Times New Roman"/>
      <w:color w:val="000000"/>
      <w:sz w:val="20"/>
      <w:szCs w:val="20"/>
    </w:rPr>
  </w:style>
  <w:style w:type="paragraph" w:styleId="27">
    <w:name w:val="Quote"/>
    <w:basedOn w:val="a1"/>
    <w:next w:val="a1"/>
    <w:link w:val="28"/>
    <w:uiPriority w:val="29"/>
    <w:qFormat/>
    <w:rsid w:val="00FC693F"/>
    <w:rPr>
      <w:rFonts w:ascii="Times New Roman" w:hAnsi="Times New Roman" w:cs="Times New Roman" w:eastAsia="Times New Roman"/>
      <w:i/>
      <w:iCs/>
      <w:color w:val="000000"/>
    </w:rPr>
  </w:style>
  <w:style w:type="character" w:customStyle="1" w:styleId="28">
    <w:name w:val="Цитата 2 Знак"/>
    <w:basedOn w:val="a2"/>
    <w:link w:val="27"/>
    <w:uiPriority w:val="29"/>
    <w:rsid w:val="00FC693F"/>
    <w:rPr>
      <w:rFonts w:ascii="Times New Roman" w:hAnsi="Times New Roman" w:cs="Times New Roman" w:eastAsia="Times New Roman"/>
      <w:i/>
      <w:iCs/>
      <w:color w:val="000000"/>
    </w:rPr>
  </w:style>
  <w:style w:type="character" w:customStyle="1" w:styleId="40">
    <w:name w:val="Заголовок 4 Знак"/>
    <w:basedOn w:val="a2"/>
    <w:link w:val="4"/>
    <w:uiPriority w:val="9"/>
    <w:semiHidden/>
    <w:rsid w:val="00FC693F"/>
    <w:rPr>
      <w:rFonts w:ascii="Times New Roman" w:hAnsi="Times New Roman" w:cs="Times New Roman" w:eastAsia="Times New Roman"/>
      <w:b/>
      <w:bCs/>
      <w:i/>
      <w:iCs/>
      <w:color w:val="000000"/>
    </w:rPr>
  </w:style>
  <w:style w:type="character" w:customStyle="1" w:styleId="50">
    <w:name w:val="Заголовок 5 Знак"/>
    <w:basedOn w:val="a2"/>
    <w:link w:val="5"/>
    <w:uiPriority w:val="9"/>
    <w:semiHidden/>
    <w:rsid w:val="00FC693F"/>
    <w:rPr>
      <w:rFonts w:ascii="Times New Roman" w:hAnsi="Times New Roman" w:cs="Times New Roman" w:eastAsia="Times New Roman"/>
      <w:color w:val="000000"/>
    </w:rPr>
  </w:style>
  <w:style w:type="character" w:customStyle="1" w:styleId="60">
    <w:name w:val="Заголовок 6 Знак"/>
    <w:basedOn w:val="a2"/>
    <w:link w:val="6"/>
    <w:uiPriority w:val="9"/>
    <w:semiHidden/>
    <w:rsid w:val="00FC693F"/>
    <w:rPr>
      <w:rFonts w:ascii="Times New Roman" w:hAnsi="Times New Roman" w:cs="Times New Roman" w:eastAsia="Times New Roman"/>
      <w:i/>
      <w:iCs/>
      <w:color w:val="000000"/>
    </w:rPr>
  </w:style>
  <w:style w:type="character" w:customStyle="1" w:styleId="70">
    <w:name w:val="Заголовок 7 Знак"/>
    <w:basedOn w:val="a2"/>
    <w:link w:val="7"/>
    <w:uiPriority w:val="9"/>
    <w:semiHidden/>
    <w:rsid w:val="00FC693F"/>
    <w:rPr>
      <w:rFonts w:ascii="Times New Roman" w:hAnsi="Times New Roman" w:cs="Times New Roman" w:eastAsia="Times New Roman"/>
      <w:i/>
      <w:iCs/>
      <w:color w:val="000000"/>
    </w:rPr>
  </w:style>
  <w:style w:type="character" w:customStyle="1" w:styleId="80">
    <w:name w:val="Заголовок 8 Знак"/>
    <w:basedOn w:val="a2"/>
    <w:link w:val="8"/>
    <w:uiPriority w:val="9"/>
    <w:semiHidden/>
    <w:rsid w:val="00FC693F"/>
    <w:rPr>
      <w:rFonts w:ascii="Times New Roman" w:hAnsi="Times New Roman" w:cs="Times New Roman" w:eastAsia="Times New Roman"/>
      <w:color w:val="000000"/>
      <w:sz w:val="20"/>
      <w:szCs w:val="20"/>
    </w:rPr>
  </w:style>
  <w:style w:type="character" w:customStyle="1" w:styleId="90">
    <w:name w:val="Заголовок 9 Знак"/>
    <w:basedOn w:val="a2"/>
    <w:link w:val="9"/>
    <w:uiPriority w:val="9"/>
    <w:semiHidden/>
    <w:rsid w:val="00FC693F"/>
    <w:rPr>
      <w:rFonts w:ascii="Times New Roman" w:hAnsi="Times New Roman" w:cs="Times New Roman" w:eastAsia="Times New Roman"/>
      <w:i/>
      <w:iCs/>
      <w:color w:val="000000"/>
      <w:sz w:val="20"/>
      <w:szCs w:val="20"/>
    </w:rPr>
  </w:style>
  <w:style w:type="paragraph" w:styleId="af5">
    <w:name w:val="caption"/>
    <w:basedOn w:val="a1"/>
    <w:next w:val="a1"/>
    <w:uiPriority w:val="35"/>
    <w:semiHidden/>
    <w:unhideWhenUsed/>
    <w:qFormat/>
    <w:rsid w:val="00FC693F"/>
    <w:rPr>
      <w:rFonts w:ascii="Times New Roman" w:hAnsi="Times New Roman" w:cs="Times New Roman" w:eastAsia="Times New Roman"/>
      <w:b/>
      <w:bCs/>
      <w:szCs w:val="18"/>
      <w:color w:val="000000"/>
    </w:rPr>
  </w:style>
  <w:style w:type="character" w:styleId="af6">
    <w:name w:val="Strong"/>
    <w:basedOn w:val="a2"/>
    <w:uiPriority w:val="22"/>
    <w:qFormat/>
    <w:rsid w:val="00FC693F"/>
    <w:rPr>
      <w:rFonts w:ascii="Times New Roman" w:hAnsi="Times New Roman" w:cs="Times New Roman" w:eastAsia="Times New Roman"/>
      <w:b/>
      <w:bCs/>
      <w:color w:val="000000"/>
    </w:rPr>
  </w:style>
  <w:style w:type="character" w:styleId="af7">
    <w:name w:val="Emphasis"/>
    <w:basedOn w:val="a2"/>
    <w:uiPriority w:val="20"/>
    <w:qFormat/>
    <w:rsid w:val="00FC693F"/>
    <w:rPr>
      <w:rFonts w:ascii="Times New Roman" w:hAnsi="Times New Roman" w:cs="Times New Roman" w:eastAsia="Times New Roman"/>
      <w:i/>
      <w:iCs/>
      <w:color w:val="000000"/>
    </w:rPr>
  </w:style>
  <w:style w:type="paragraph" w:styleId="af8">
    <w:name w:val="Intense Quote"/>
    <w:basedOn w:val="a1"/>
    <w:next w:val="a1"/>
    <w:link w:val="af9"/>
    <w:uiPriority w:val="30"/>
    <w:qFormat/>
    <w:rsid w:val="00FC693F"/>
    <w:pPr>
      <w:spacing w:before="200"/>
      <w:ind w:left="936" w:right="936"/>
    </w:pPr>
    <w:rPr>
      <w:rFonts w:ascii="Times New Roman" w:hAnsi="Times New Roman" w:cs="Times New Roman" w:eastAsia="Times New Roman"/>
      <w:b/>
      <w:bCs/>
      <w:i/>
      <w:iCs/>
      <w:color w:val="000000"/>
    </w:rPr>
  </w:style>
  <w:style w:type="character" w:customStyle="1" w:styleId="af9">
    <w:name w:val="Выделенная цитата Знак"/>
    <w:basedOn w:val="a2"/>
    <w:link w:val="af8"/>
    <w:uiPriority w:val="30"/>
    <w:rsid w:val="00FC693F"/>
    <w:rPr>
      <w:rFonts w:ascii="Times New Roman" w:hAnsi="Times New Roman" w:cs="Times New Roman" w:eastAsia="Times New Roman"/>
      <w:b/>
      <w:bCs/>
      <w:i/>
      <w:iCs/>
      <w:color w:val="000000"/>
    </w:rPr>
  </w:style>
  <w:style w:type="character" w:styleId="afa">
    <w:name w:val="Subtle Emphasis"/>
    <w:basedOn w:val="a2"/>
    <w:uiPriority w:val="19"/>
    <w:qFormat/>
    <w:rsid w:val="00FC693F"/>
    <w:rPr>
      <w:rFonts w:ascii="Times New Roman" w:hAnsi="Times New Roman" w:cs="Times New Roman" w:eastAsia="Times New Roman"/>
      <w:i/>
      <w:iCs/>
      <w:color w:val="000000"/>
    </w:rPr>
  </w:style>
  <w:style w:type="character" w:styleId="afb">
    <w:name w:val="Intense Emphasis"/>
    <w:basedOn w:val="a2"/>
    <w:uiPriority w:val="21"/>
    <w:qFormat/>
    <w:rsid w:val="00FC693F"/>
    <w:rPr>
      <w:rFonts w:ascii="Times New Roman" w:hAnsi="Times New Roman" w:cs="Times New Roman" w:eastAsia="Times New Roman"/>
      <w:b/>
      <w:bCs/>
      <w:i/>
      <w:iCs/>
      <w:color w:val="000000"/>
    </w:rPr>
  </w:style>
  <w:style w:type="character" w:styleId="afc">
    <w:name w:val="Subtle Reference"/>
    <w:basedOn w:val="a2"/>
    <w:uiPriority w:val="31"/>
    <w:qFormat/>
    <w:rsid w:val="00FC693F"/>
    <w:rPr>
      <w:rFonts w:ascii="Times New Roman" w:hAnsi="Times New Roman" w:cs="Times New Roman" w:eastAsia="Times New Roman"/>
      <w:smallCaps/>
      <w:color w:val="000000"/>
      <w:u w:val="single"/>
    </w:rPr>
  </w:style>
  <w:style w:type="character" w:styleId="afd">
    <w:name w:val="Intense Reference"/>
    <w:basedOn w:val="a2"/>
    <w:uiPriority w:val="32"/>
    <w:qFormat/>
    <w:rsid w:val="00FC693F"/>
    <w:rPr>
      <w:rFonts w:ascii="Times New Roman" w:hAnsi="Times New Roman" w:cs="Times New Roman" w:eastAsia="Times New Roman"/>
      <w:b/>
      <w:bCs/>
      <w:smallCaps/>
      <w:color w:val="000000"/>
      <w:spacing w:val="5"/>
      <w:u w:val="single"/>
    </w:rPr>
  </w:style>
  <w:style w:type="character" w:styleId="afe">
    <w:name w:val="Book Title"/>
    <w:basedOn w:val="a2"/>
    <w:uiPriority w:val="33"/>
    <w:qFormat/>
    <w:rsid w:val="00FC693F"/>
    <w:rPr>
      <w:rFonts w:ascii="Times New Roman" w:hAnsi="Times New Roman" w:cs="Times New Roman" w:eastAsia="Times New Roman"/>
      <w:b/>
      <w:bCs/>
      <w:smallCaps/>
      <w:color w:val="000000"/>
      <w:spacing w:val="5"/>
    </w:rPr>
  </w:style>
  <w:style w:type="paragraph" w:styleId="aff">
    <w:name w:val="TOC Heading"/>
    <w:basedOn w:val="1"/>
    <w:next w:val="a1"/>
    <w:uiPriority w:val="39"/>
    <w:semiHidden/>
    <w:unhideWhenUsed/>
    <w:qFormat/>
    <w:rsid w:val="00FC693F"/>
    <w:pPr>
      <w:outlineLvl w:val="9"/>
    </w:pPr>
    <w:rPr>
      <w:rFonts w:ascii="Times New Roman" w:hAnsi="Times New Roman" w:cs="Times New Roman" w:eastAsia="Times New Roman"/>
      <w:color w:val="000000"/>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Times New Roman" w:hAnsi="Times New Roman" w:cs="Times New Roman" w:eastAsia="Times New Roman"/>
      <w:color w:val="000000"/>
    </w:rPr>
  </w:style>
  <w:style w:type="table" w:styleId="aff1">
    <w:name w:val="Light Shading"/>
    <w:basedOn w:val="a3"/>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tblPr/>
      <w:tcPr>
        <w:tcBorders>
          <w:top w:val="single" w:sz="8" w:space="0" w:color="000000" w:themeColor="text1"/>
          <w:left w:val="nil"/>
          <w:bottom w:val="single" w:sz="8" w:space="0" w:color="000000" w:themeColor="text1"/>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rPr>
      <w:rFonts w:ascii="Times New Roman" w:hAnsi="Times New Roman" w:cs="Times New Roman" w:eastAsia="Times New Roman"/>
      <w:color w:val="000000"/>
    </w:r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rPr>
      <w:rFonts w:ascii="Times New Roman" w:hAnsi="Times New Roman" w:cs="Times New Roman" w:eastAsia="Times New Roman"/>
      <w:color w:val="000000"/>
    </w:r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rPr>
      <w:rFonts w:ascii="Times New Roman" w:hAnsi="Times New Roman" w:cs="Times New Roman" w:eastAsia="Times New Roman"/>
      <w:color w:val="000000"/>
    </w:r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tblPr/>
      <w:tcPr>
        <w:tcBorders>
          <w:top w:val="single" w:sz="8" w:space="0" w:color="9BBB59" w:themeColor="accent3"/>
          <w:left w:val="nil"/>
          <w:bottom w:val="single" w:sz="8" w:space="0" w:color="9BBB59" w:themeColor="accent3"/>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rPr>
      <w:rFonts w:ascii="Times New Roman" w:hAnsi="Times New Roman" w:cs="Times New Roman" w:eastAsia="Times New Roman"/>
      <w:color w:val="000000"/>
    </w:r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tblPr/>
      <w:tcPr>
        <w:tcBorders>
          <w:top w:val="single" w:sz="8" w:space="0" w:color="8064A2" w:themeColor="accent4"/>
          <w:left w:val="nil"/>
          <w:bottom w:val="single" w:sz="8" w:space="0" w:color="8064A2" w:themeColor="accent4"/>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rPr>
      <w:rFonts w:ascii="Times New Roman" w:hAnsi="Times New Roman" w:cs="Times New Roman" w:eastAsia="Times New Roman"/>
      <w:color w:val="000000"/>
    </w:r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tblPr/>
      <w:tcPr>
        <w:tcBorders>
          <w:top w:val="single" w:sz="8" w:space="0" w:color="4BACC6" w:themeColor="accent5"/>
          <w:left w:val="nil"/>
          <w:bottom w:val="single" w:sz="8" w:space="0" w:color="4BACC6" w:themeColor="accent5"/>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rPr>
      <w:rFonts w:ascii="Times New Roman" w:hAnsi="Times New Roman" w:cs="Times New Roman" w:eastAsia="Times New Roman"/>
      <w:color w:val="000000"/>
    </w:r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tblPr/>
      <w:tcPr>
        <w:tcBorders>
          <w:top w:val="single" w:sz="8" w:space="0" w:color="F79646" w:themeColor="accent6"/>
          <w:left w:val="nil"/>
          <w:bottom w:val="single" w:sz="8" w:space="0" w:color="F79646" w:themeColor="accent6"/>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rPr>
      <w:rFonts w:ascii="Times New Roman" w:hAnsi="Times New Roman" w:cs="Times New Roman" w:eastAsia="Times New Roman"/>
      <w:color w:val="000000"/>
    </w:r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cs="Times New Roman" w:eastAsia="Times New Roman"/>
      <w:color w:val="000000"/>
    </w:r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cs="Times New Roman" w:eastAsia="Times New Roman"/>
      <w:color w:val="000000"/>
    </w:r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cs="Times New Roman" w:eastAsia="Times New Roman"/>
      <w:color w:val="000000"/>
    </w:r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cs="Times New Roman" w:eastAsia="Times New Roman"/>
      <w:color w:val="000000"/>
    </w:r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cs="Times New Roman" w:eastAsia="Times New Roman"/>
      <w:color w:val="000000"/>
    </w:r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cs="Times New Roman" w:eastAsia="Times New Roman"/>
      <w:color w:val="000000"/>
    </w:r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cs="Times New Roman" w:eastAsia="Times New Roman"/>
      <w:color w:val="000000"/>
    </w:r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cs="Times New Roman" w:eastAsia="Times New Roman"/>
      <w:color w:val="000000"/>
    </w:r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cs="Times New Roman" w:eastAsia="Times New Roman"/>
      <w:color w:val="000000"/>
    </w:r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cs="Times New Roman" w:eastAsia="Times New Roman"/>
      <w:color w:val="000000"/>
    </w:r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cs="Times New Roman" w:eastAsia="Times New Roman"/>
      <w:color w:val="000000"/>
    </w:r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cs="Times New Roman" w:eastAsia="Times New Roman"/>
      <w:color w:val="000000"/>
    </w:r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cs="Times New Roman" w:eastAsia="Times New Roman"/>
      <w:color w:val="000000"/>
    </w:r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cs="Times New Roman" w:eastAsia="Times New Roman"/>
      <w:color w:val="000000"/>
    </w:r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cs="Times New Roman" w:eastAsia="Times New Roman"/>
      <w:color w:val="000000"/>
    </w:r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cs="Times New Roman" w:eastAsia="Times New Roman"/>
      <w:color w:val="000000"/>
    </w:r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cs="Times New Roman" w:eastAsia="Times New Roman"/>
      <w:color w:val="000000"/>
    </w:r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cs="Times New Roman" w:eastAsia="Times New Roman"/>
      <w:color w:val="000000"/>
    </w:r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cs="Times New Roman" w:eastAsia="Times New Roman"/>
      <w:color w:val="000000"/>
    </w:r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cs="Times New Roman" w:eastAsia="Times New Roman"/>
      <w:color w:val="000000"/>
    </w:r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cs="Times New Roman" w:eastAsia="Times New Roman"/>
      <w:color w:val="000000"/>
    </w:r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Times New Roman"/>
      <w:color w:val="000000"/>
    </w:r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Times New Roman"/>
      <w:color w:val="000000"/>
    </w:r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Times New Roman"/>
      <w:color w:val="000000"/>
    </w:r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Times New Roman"/>
      <w:color w:val="000000"/>
    </w:r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Times New Roman"/>
      <w:color w:val="000000"/>
    </w:r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Times New Roman"/>
      <w:color w:val="000000"/>
    </w:r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Times New Roman"/>
      <w:color w:val="000000"/>
    </w:r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tblPr/>
      <w:tcPr>
        <w:tcBorders>
          <w:top w:val="single" w:sz="8" w:space="0" w:color="000000" w:themeColor="text1"/>
          <w:bottom w:val="single" w:sz="8" w:space="0" w:color="000000" w:themeColor="text1"/>
        </w:tcBorders>
      </w:tcPr>
    </w:tblStylePr>
    <w:tblStylePr w:type="lastCol">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rPr>
      <w:rFonts w:ascii="Times New Roman" w:hAnsi="Times New Roman" w:cs="Times New Roman" w:eastAsia="Times New Roman"/>
      <w:color w:val="000000"/>
    </w:r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tblPr/>
      <w:tcPr>
        <w:tcBorders>
          <w:top w:val="single" w:sz="8" w:space="0" w:color="4F81BD" w:themeColor="accent1"/>
          <w:bottom w:val="single" w:sz="8" w:space="0" w:color="4F81BD" w:themeColor="accent1"/>
        </w:tcBorders>
      </w:tcPr>
    </w:tblStylePr>
    <w:tblStylePr w:type="lastCol">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rPr>
      <w:rFonts w:ascii="Times New Roman" w:hAnsi="Times New Roman" w:cs="Times New Roman" w:eastAsia="Times New Roman"/>
      <w:color w:val="000000"/>
    </w:r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tblPr/>
      <w:tcPr>
        <w:tcBorders>
          <w:top w:val="single" w:sz="8" w:space="0" w:color="C0504D" w:themeColor="accent2"/>
          <w:bottom w:val="single" w:sz="8" w:space="0" w:color="C0504D" w:themeColor="accent2"/>
        </w:tcBorders>
      </w:tcPr>
    </w:tblStylePr>
    <w:tblStylePr w:type="lastCol">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rPr>
      <w:rFonts w:ascii="Times New Roman" w:hAnsi="Times New Roman" w:cs="Times New Roman" w:eastAsia="Times New Roman"/>
      <w:color w:val="000000"/>
    </w:r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tblPr/>
      <w:tcPr>
        <w:tcBorders>
          <w:top w:val="single" w:sz="8" w:space="0" w:color="9BBB59" w:themeColor="accent3"/>
          <w:bottom w:val="single" w:sz="8" w:space="0" w:color="9BBB59" w:themeColor="accent3"/>
        </w:tcBorders>
      </w:tcPr>
    </w:tblStylePr>
    <w:tblStylePr w:type="lastCol">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rPr>
      <w:rFonts w:ascii="Times New Roman" w:hAnsi="Times New Roman" w:cs="Times New Roman" w:eastAsia="Times New Roman"/>
      <w:color w:val="000000"/>
    </w:r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tblPr/>
      <w:tcPr>
        <w:tcBorders>
          <w:top w:val="single" w:sz="8" w:space="0" w:color="8064A2" w:themeColor="accent4"/>
          <w:bottom w:val="single" w:sz="8" w:space="0" w:color="8064A2" w:themeColor="accent4"/>
        </w:tcBorders>
      </w:tcPr>
    </w:tblStylePr>
    <w:tblStylePr w:type="lastCol">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rPr>
      <w:rFonts w:ascii="Times New Roman" w:hAnsi="Times New Roman" w:cs="Times New Roman" w:eastAsia="Times New Roman"/>
      <w:color w:val="000000"/>
    </w:r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tblPr/>
      <w:tcPr>
        <w:tcBorders>
          <w:top w:val="single" w:sz="8" w:space="0" w:color="4BACC6" w:themeColor="accent5"/>
          <w:bottom w:val="single" w:sz="8" w:space="0" w:color="4BACC6" w:themeColor="accent5"/>
        </w:tcBorders>
      </w:tcPr>
    </w:tblStylePr>
    <w:tblStylePr w:type="lastCol">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rPr>
      <w:rFonts w:ascii="Times New Roman" w:hAnsi="Times New Roman" w:cs="Times New Roman" w:eastAsia="Times New Roman"/>
      <w:color w:val="000000"/>
    </w:r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tblPr/>
      <w:tcPr>
        <w:tcBorders>
          <w:top w:val="single" w:sz="8" w:space="0" w:color="F79646" w:themeColor="accent6"/>
          <w:bottom w:val="single" w:sz="8" w:space="0" w:color="F79646" w:themeColor="accent6"/>
        </w:tcBorders>
      </w:tcPr>
    </w:tblStylePr>
    <w:tblStylePr w:type="lastCol">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rPr>
      <w:rFonts w:ascii="Times New Roman" w:hAnsi="Times New Roman" w:cs="Times New Roman" w:eastAsia="Times New Roman"/>
      <w:color w:val="000000"/>
    </w:rPr>
  </w:style>
  <w:style w:type="table" w:styleId="2a">
    <w:name w:val="Medium List 2"/>
    <w:basedOn w:val="a3"/>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Times New Roman"/>
      <w:color w:val="000000"/>
    </w:rPr>
  </w:style>
  <w:style w:type="table" w:styleId="2-10">
    <w:name w:val="Medium List 2 Accent 1"/>
    <w:basedOn w:val="a3"/>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Times New Roman"/>
      <w:color w:val="000000"/>
    </w:rPr>
  </w:style>
  <w:style w:type="table" w:styleId="2-20">
    <w:name w:val="Medium List 2 Accent 2"/>
    <w:basedOn w:val="a3"/>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Times New Roman"/>
      <w:color w:val="000000"/>
    </w:rPr>
  </w:style>
  <w:style w:type="table" w:styleId="2-30">
    <w:name w:val="Medium List 2 Accent 3"/>
    <w:basedOn w:val="a3"/>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Times New Roman"/>
      <w:color w:val="000000"/>
    </w:rPr>
  </w:style>
  <w:style w:type="table" w:styleId="2-40">
    <w:name w:val="Medium List 2 Accent 4"/>
    <w:basedOn w:val="a3"/>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Times New Roman"/>
      <w:color w:val="000000"/>
    </w:rPr>
  </w:style>
  <w:style w:type="table" w:styleId="2-50">
    <w:name w:val="Medium List 2 Accent 5"/>
    <w:basedOn w:val="a3"/>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Times New Roman"/>
      <w:color w:val="000000"/>
    </w:rPr>
  </w:style>
  <w:style w:type="table" w:styleId="2-60">
    <w:name w:val="Medium List 2 Accent 6"/>
    <w:basedOn w:val="a3"/>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Times New Roman"/>
      <w:color w:val="000000"/>
    </w:r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cs="Times New Roman" w:eastAsia="Times New Roman"/>
      <w:color w:val="000000"/>
    </w:r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cs="Times New Roman" w:eastAsia="Times New Roman"/>
      <w:color w:val="000000"/>
    </w:r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cs="Times New Roman" w:eastAsia="Times New Roman"/>
      <w:color w:val="000000"/>
    </w:r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cs="Times New Roman" w:eastAsia="Times New Roman"/>
      <w:color w:val="000000"/>
    </w:r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cs="Times New Roman" w:eastAsia="Times New Roman"/>
      <w:color w:val="000000"/>
    </w:r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cs="Times New Roman" w:eastAsia="Times New Roman"/>
      <w:color w:val="000000"/>
    </w:r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cs="Times New Roman" w:eastAsia="Times New Roman"/>
      <w:color w:val="000000"/>
    </w:rPr>
  </w:style>
  <w:style w:type="table" w:styleId="2b">
    <w:name w:val="Medium Grid 2"/>
    <w:basedOn w:val="a3"/>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rPr>
      <w:rFonts w:ascii="Times New Roman" w:hAnsi="Times New Roman" w:cs="Times New Roman" w:eastAsia="Times New Roman"/>
      <w:color w:val="000000"/>
    </w:rPr>
  </w:style>
  <w:style w:type="table" w:styleId="2-11">
    <w:name w:val="Medium Grid 2 Accent 1"/>
    <w:basedOn w:val="a3"/>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tblPr/>
      <w:tcPr>
        <w:shd w:val="clear" w:color="auto" w:fill="EDF2F8" w:themeFill="accen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rPr>
      <w:rFonts w:ascii="Times New Roman" w:hAnsi="Times New Roman" w:cs="Times New Roman" w:eastAsia="Times New Roman"/>
      <w:color w:val="000000"/>
    </w:rPr>
  </w:style>
  <w:style w:type="table" w:styleId="2-21">
    <w:name w:val="Medium Grid 2 Accent 2"/>
    <w:basedOn w:val="a3"/>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rPr>
      <w:rFonts w:ascii="Times New Roman" w:hAnsi="Times New Roman" w:cs="Times New Roman" w:eastAsia="Times New Roman"/>
      <w:color w:val="000000"/>
    </w:rPr>
  </w:style>
  <w:style w:type="table" w:styleId="2-31">
    <w:name w:val="Medium Grid 2 Accent 3"/>
    <w:basedOn w:val="a3"/>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tblPr/>
      <w:tcPr>
        <w:shd w:val="clear" w:color="auto" w:fill="F5F8EE" w:themeFill="accent3"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rPr>
      <w:rFonts w:ascii="Times New Roman" w:hAnsi="Times New Roman" w:cs="Times New Roman" w:eastAsia="Times New Roman"/>
      <w:color w:val="000000"/>
    </w:rPr>
  </w:style>
  <w:style w:type="table" w:styleId="2-41">
    <w:name w:val="Medium Grid 2 Accent 4"/>
    <w:basedOn w:val="a3"/>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tblPr/>
      <w:tcPr>
        <w:shd w:val="clear" w:color="auto" w:fill="F2EFF6" w:themeFill="accent4"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rPr>
      <w:rFonts w:ascii="Times New Roman" w:hAnsi="Times New Roman" w:cs="Times New Roman" w:eastAsia="Times New Roman"/>
      <w:color w:val="000000"/>
    </w:rPr>
  </w:style>
  <w:style w:type="table" w:styleId="2-51">
    <w:name w:val="Medium Grid 2 Accent 5"/>
    <w:basedOn w:val="a3"/>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tblPr/>
      <w:tcPr>
        <w:shd w:val="clear" w:color="auto" w:fill="EDF6F9" w:themeFill="accent5"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rPr>
      <w:rFonts w:ascii="Times New Roman" w:hAnsi="Times New Roman" w:cs="Times New Roman" w:eastAsia="Times New Roman"/>
      <w:color w:val="000000"/>
    </w:rPr>
  </w:style>
  <w:style w:type="table" w:styleId="2-61">
    <w:name w:val="Medium Grid 2 Accent 6"/>
    <w:basedOn w:val="a3"/>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tblPr/>
      <w:tcPr>
        <w:shd w:val="clear" w:color="auto" w:fill="FEF4EC" w:themeFill="accent6"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rPr>
      <w:rFonts w:ascii="Times New Roman" w:hAnsi="Times New Roman" w:cs="Times New Roman" w:eastAsia="Times New Roman"/>
      <w:color w:val="000000"/>
    </w:r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cs="Times New Roman" w:eastAsia="Times New Roman"/>
      <w:color w:val="000000"/>
    </w:r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cs="Times New Roman" w:eastAsia="Times New Roman"/>
      <w:color w:val="000000"/>
    </w:r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cs="Times New Roman" w:eastAsia="Times New Roman"/>
      <w:color w:val="000000"/>
    </w:r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cs="Times New Roman" w:eastAsia="Times New Roman"/>
      <w:color w:val="000000"/>
    </w:r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cs="Times New Roman" w:eastAsia="Times New Roman"/>
      <w:color w:val="000000"/>
    </w:r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cs="Times New Roman" w:eastAsia="Times New Roman"/>
      <w:color w:val="000000"/>
    </w:r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cs="Times New Roman" w:eastAsia="Times New Roman"/>
      <w:color w:val="000000"/>
    </w:rPr>
  </w:style>
  <w:style w:type="table" w:styleId="aff4">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rPr>
      <w:rFonts w:ascii="Times New Roman" w:hAnsi="Times New Roman" w:cs="Times New Roman" w:eastAsia="Times New Roman"/>
      <w:color w:val="000000"/>
    </w:rPr>
  </w:style>
  <w:style w:type="table" w:styleId="-12">
    <w:name w:val="Dark List Accent 1"/>
    <w:basedOn w:val="a3"/>
    <w:uiPriority w:val="70"/>
    <w:rsid w:val="00CB0664"/>
    <w:pPr>
      <w:spacing w:after="0" w:line="240" w:lineRule="auto"/>
    </w:pPr>
    <w:tblPr>
      <w:tblStyleRowBandSize w:val="1"/>
      <w:tblStyleColBandSize w:val="1"/>
    </w:tblPr>
    <w:tcPr>
      <w:shd w:val="clear" w:color="auto" w:fill="4F81BD" w:themeFill="accent1"/>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rPr>
      <w:rFonts w:ascii="Times New Roman" w:hAnsi="Times New Roman" w:cs="Times New Roman" w:eastAsia="Times New Roman"/>
      <w:color w:val="000000"/>
    </w:rPr>
  </w:style>
  <w:style w:type="table" w:styleId="-22">
    <w:name w:val="Dark List Accent 2"/>
    <w:basedOn w:val="a3"/>
    <w:uiPriority w:val="70"/>
    <w:rsid w:val="00CB0664"/>
    <w:pPr>
      <w:spacing w:after="0" w:line="240" w:lineRule="auto"/>
    </w:pPr>
    <w:tblPr>
      <w:tblStyleRowBandSize w:val="1"/>
      <w:tblStyleColBandSize w:val="1"/>
    </w:tblPr>
    <w:tcPr>
      <w:shd w:val="clear" w:color="auto" w:fill="C0504D" w:themeFill="accent2"/>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rPr>
      <w:rFonts w:ascii="Times New Roman" w:hAnsi="Times New Roman" w:cs="Times New Roman" w:eastAsia="Times New Roman"/>
      <w:color w:val="000000"/>
    </w:rPr>
  </w:style>
  <w:style w:type="table" w:styleId="-32">
    <w:name w:val="Dark List Accent 3"/>
    <w:basedOn w:val="a3"/>
    <w:uiPriority w:val="70"/>
    <w:rsid w:val="00CB0664"/>
    <w:pPr>
      <w:spacing w:after="0" w:line="240" w:lineRule="auto"/>
    </w:pPr>
    <w:tblPr>
      <w:tblStyleRowBandSize w:val="1"/>
      <w:tblStyleColBandSize w:val="1"/>
    </w:tblPr>
    <w:tcPr>
      <w:shd w:val="clear" w:color="auto" w:fill="9BBB59" w:themeFill="accent3"/>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rPr>
      <w:rFonts w:ascii="Times New Roman" w:hAnsi="Times New Roman" w:cs="Times New Roman" w:eastAsia="Times New Roman"/>
      <w:color w:val="000000"/>
    </w:rPr>
  </w:style>
  <w:style w:type="table" w:styleId="-42">
    <w:name w:val="Dark List Accent 4"/>
    <w:basedOn w:val="a3"/>
    <w:uiPriority w:val="70"/>
    <w:rsid w:val="00CB0664"/>
    <w:pPr>
      <w:spacing w:after="0" w:line="240" w:lineRule="auto"/>
    </w:pPr>
    <w:tblPr>
      <w:tblStyleRowBandSize w:val="1"/>
      <w:tblStyleColBandSize w:val="1"/>
    </w:tblPr>
    <w:tcPr>
      <w:shd w:val="clear" w:color="auto" w:fill="8064A2" w:themeFill="accent4"/>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rPr>
      <w:rFonts w:ascii="Times New Roman" w:hAnsi="Times New Roman" w:cs="Times New Roman" w:eastAsia="Times New Roman"/>
      <w:color w:val="000000"/>
    </w:rPr>
  </w:style>
  <w:style w:type="table" w:styleId="-52">
    <w:name w:val="Dark List Accent 5"/>
    <w:basedOn w:val="a3"/>
    <w:uiPriority w:val="70"/>
    <w:rsid w:val="00CB0664"/>
    <w:pPr>
      <w:spacing w:after="0" w:line="240" w:lineRule="auto"/>
    </w:pPr>
    <w:tblPr>
      <w:tblStyleRowBandSize w:val="1"/>
      <w:tblStyleColBandSize w:val="1"/>
    </w:tblPr>
    <w:tcPr>
      <w:shd w:val="clear" w:color="auto" w:fill="4BACC6" w:themeFill="accent5"/>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rPr>
      <w:rFonts w:ascii="Times New Roman" w:hAnsi="Times New Roman" w:cs="Times New Roman" w:eastAsia="Times New Roman"/>
      <w:color w:val="000000"/>
    </w:rPr>
  </w:style>
  <w:style w:type="table" w:styleId="-62">
    <w:name w:val="Dark List Accent 6"/>
    <w:basedOn w:val="a3"/>
    <w:uiPriority w:val="70"/>
    <w:rsid w:val="00CB0664"/>
    <w:pPr>
      <w:spacing w:after="0" w:line="240" w:lineRule="auto"/>
    </w:pPr>
    <w:tblPr>
      <w:tblStyleRowBandSize w:val="1"/>
      <w:tblStyleColBandSize w:val="1"/>
    </w:tblPr>
    <w:tcPr>
      <w:shd w:val="clear" w:color="auto" w:fill="F79646" w:themeFill="accent6"/>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rPr>
      <w:rFonts w:ascii="Times New Roman" w:hAnsi="Times New Roman" w:cs="Times New Roman" w:eastAsia="Times New Roman"/>
      <w:color w:val="000000"/>
    </w:rPr>
  </w:style>
  <w:style w:type="table" w:styleId="aff5">
    <w:name w:val="Colorful Shading"/>
    <w:basedOn w:val="a3"/>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rPr>
      <w:rFonts w:ascii="Times New Roman" w:hAnsi="Times New Roman" w:cs="Times New Roman" w:eastAsia="Times New Roman"/>
      <w:color w:val="000000"/>
    </w:r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2C4C74" w:themeFill="accent1" w:themeFillShade="99"/>
      </w:tcPr>
    </w:tblStylePr>
    <w:tblStylePr w:type="firstCol">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rPr>
      <w:rFonts w:ascii="Times New Roman" w:hAnsi="Times New Roman" w:cs="Times New Roman" w:eastAsia="Times New Roman"/>
      <w:color w:val="000000"/>
    </w:r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772C2A" w:themeFill="accent2" w:themeFillShade="99"/>
      </w:tcPr>
    </w:tblStylePr>
    <w:tblStylePr w:type="firstCol">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rPr>
      <w:rFonts w:ascii="Times New Roman" w:hAnsi="Times New Roman" w:cs="Times New Roman" w:eastAsia="Times New Roman"/>
      <w:color w:val="000000"/>
    </w:r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5E7530" w:themeFill="accent3" w:themeFillShade="99"/>
      </w:tcPr>
    </w:tblStylePr>
    <w:tblStylePr w:type="firstCol">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rPr>
      <w:rFonts w:ascii="Times New Roman" w:hAnsi="Times New Roman" w:cs="Times New Roman" w:eastAsia="Times New Roman"/>
      <w:color w:val="000000"/>
    </w:r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4C3B62" w:themeFill="accent4" w:themeFillShade="99"/>
      </w:tcPr>
    </w:tblStylePr>
    <w:tblStylePr w:type="firstCol">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rPr>
      <w:rFonts w:ascii="Times New Roman" w:hAnsi="Times New Roman" w:cs="Times New Roman" w:eastAsia="Times New Roman"/>
      <w:color w:val="000000"/>
    </w:r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276A7C" w:themeFill="accent5" w:themeFillShade="99"/>
      </w:tcPr>
    </w:tblStylePr>
    <w:tblStylePr w:type="firstCol">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rPr>
      <w:rFonts w:ascii="Times New Roman" w:hAnsi="Times New Roman" w:cs="Times New Roman" w:eastAsia="Times New Roman"/>
      <w:color w:val="000000"/>
    </w:r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B65608" w:themeFill="accent6" w:themeFillShade="99"/>
      </w:tcPr>
    </w:tblStylePr>
    <w:tblStylePr w:type="firstCol">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rPr>
      <w:rFonts w:ascii="Times New Roman" w:hAnsi="Times New Roman" w:cs="Times New Roman" w:eastAsia="Times New Roman"/>
      <w:color w:val="000000"/>
    </w:rPr>
  </w:style>
  <w:style w:type="table" w:styleId="aff6">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rPr>
      <w:rFonts w:ascii="Times New Roman" w:hAnsi="Times New Roman" w:cs="Times New Roman" w:eastAsia="Times New Roman"/>
      <w:color w:val="000000"/>
    </w:r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rPr>
      <w:rFonts w:ascii="Times New Roman" w:hAnsi="Times New Roman" w:cs="Times New Roman" w:eastAsia="Times New Roman"/>
      <w:color w:val="000000"/>
    </w:r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8EDED" w:themeFill="accent2"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rPr>
      <w:rFonts w:ascii="Times New Roman" w:hAnsi="Times New Roman" w:cs="Times New Roman" w:eastAsia="Times New Roman"/>
      <w:color w:val="000000"/>
    </w:r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F5F8EE" w:themeFill="accent3" w:themeFillTint="19"/>
    </w:tcPr>
    <w:tblStylePr w:type="firstRow">
      <w:tblPr/>
      <w:tcPr>
        <w:tcBorders>
          <w:bottom w:val="single" w:sz="12" w:space="0" w:color="FFFFFF" w:themeColor="background1"/>
        </w:tcBorders>
        <w:shd w:val="clear" w:color="auto" w:fill="664E82" w:themeFill="accent4"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rPr>
      <w:rFonts w:ascii="Times New Roman" w:hAnsi="Times New Roman" w:cs="Times New Roman" w:eastAsia="Times New Roman"/>
      <w:color w:val="000000"/>
    </w:r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F2EFF6" w:themeFill="accent4" w:themeFillTint="19"/>
    </w:tcPr>
    <w:tblStylePr w:type="firstRow">
      <w:tblPr/>
      <w:tcPr>
        <w:tcBorders>
          <w:bottom w:val="single" w:sz="12" w:space="0" w:color="FFFFFF" w:themeColor="background1"/>
        </w:tcBorders>
        <w:shd w:val="clear" w:color="auto" w:fill="7E9C40" w:themeFill="accent3"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rPr>
      <w:rFonts w:ascii="Times New Roman" w:hAnsi="Times New Roman" w:cs="Times New Roman" w:eastAsia="Times New Roman"/>
      <w:color w:val="000000"/>
    </w:r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EDF6F9" w:themeFill="accent5" w:themeFillTint="19"/>
    </w:tcPr>
    <w:tblStylePr w:type="firstRow">
      <w:tblPr/>
      <w:tcPr>
        <w:tcBorders>
          <w:bottom w:val="single" w:sz="12" w:space="0" w:color="FFFFFF" w:themeColor="background1"/>
        </w:tcBorders>
        <w:shd w:val="clear" w:color="auto" w:fill="F2730A" w:themeFill="accent6"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rPr>
      <w:rFonts w:ascii="Times New Roman" w:hAnsi="Times New Roman" w:cs="Times New Roman" w:eastAsia="Times New Roman"/>
      <w:color w:val="000000"/>
    </w:r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FEF4EC" w:themeFill="accent6" w:themeFillTint="19"/>
    </w:tcPr>
    <w:tblStylePr w:type="firstRow">
      <w:tblPr/>
      <w:tcPr>
        <w:tcBorders>
          <w:bottom w:val="single" w:sz="12" w:space="0" w:color="FFFFFF" w:themeColor="background1"/>
        </w:tcBorders>
        <w:shd w:val="clear" w:color="auto" w:fill="348DA5" w:themeFill="accent5"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rPr>
      <w:rFonts w:ascii="Times New Roman" w:hAnsi="Times New Roman" w:cs="Times New Roman" w:eastAsia="Times New Roman"/>
      <w:color w:val="000000"/>
    </w:rPr>
  </w:style>
  <w:style w:type="table" w:styleId="aff7">
    <w:name w:val="Colorful Grid"/>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tblPr/>
      <w:tcPr>
        <w:shd w:val="clear" w:color="auto" w:fill="999999" w:themeFill="text1" w:themeFillTint="66"/>
      </w:tcPr>
    </w:tblStylePr>
    <w:tblStylePr w:type="lastRow">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cs="Times New Roman" w:eastAsia="Times New Roman"/>
      <w:color w:val="000000"/>
    </w:r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cs="Times New Roman" w:eastAsia="Times New Roman"/>
      <w:color w:val="000000"/>
    </w:r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tblPr/>
      <w:tcPr>
        <w:shd w:val="clear" w:color="auto" w:fill="E5B8B7" w:themeFill="accent2" w:themeFillTint="66"/>
      </w:tcPr>
    </w:tblStylePr>
    <w:tblStylePr w:type="lastRow">
      <w:tblPr/>
      <w:tcPr>
        <w:shd w:val="clear" w:color="auto" w:fill="E5B8B7" w:themeFill="accent2" w:themeFillTint="66"/>
      </w:tcPr>
    </w:tblStylePr>
    <w:tblStylePr w:type="firstCol">
      <w:tblPr/>
      <w:tcPr>
        <w:shd w:val="clear" w:color="auto" w:fill="943634" w:themeFill="accent2" w:themeFillShade="BF"/>
      </w:tcPr>
    </w:tblStylePr>
    <w:tblStylePr w:type="lastCol">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cs="Times New Roman" w:eastAsia="Times New Roman"/>
      <w:color w:val="000000"/>
    </w:r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tblPr/>
      <w:tcPr>
        <w:shd w:val="clear" w:color="auto" w:fill="D6E3BC" w:themeFill="accent3" w:themeFillTint="66"/>
      </w:tcPr>
    </w:tblStylePr>
    <w:tblStylePr w:type="lastRow">
      <w:tblPr/>
      <w:tcPr>
        <w:shd w:val="clear" w:color="auto" w:fill="D6E3BC" w:themeFill="accent3" w:themeFillTint="66"/>
      </w:tcPr>
    </w:tblStylePr>
    <w:tblStylePr w:type="firstCol">
      <w:tblPr/>
      <w:tcPr>
        <w:shd w:val="clear" w:color="auto" w:fill="76923C" w:themeFill="accent3" w:themeFillShade="BF"/>
      </w:tcPr>
    </w:tblStylePr>
    <w:tblStylePr w:type="lastCol">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cs="Times New Roman" w:eastAsia="Times New Roman"/>
      <w:color w:val="000000"/>
    </w:r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tblPr/>
      <w:tcPr>
        <w:shd w:val="clear" w:color="auto" w:fill="CCC0D9" w:themeFill="accent4" w:themeFillTint="66"/>
      </w:tcPr>
    </w:tblStylePr>
    <w:tblStylePr w:type="lastRow">
      <w:tblPr/>
      <w:tcPr>
        <w:shd w:val="clear" w:color="auto" w:fill="CCC0D9" w:themeFill="accent4" w:themeFillTint="66"/>
      </w:tcPr>
    </w:tblStylePr>
    <w:tblStylePr w:type="firstCol">
      <w:tblPr/>
      <w:tcPr>
        <w:shd w:val="clear" w:color="auto" w:fill="5F497A" w:themeFill="accent4" w:themeFillShade="BF"/>
      </w:tcPr>
    </w:tblStylePr>
    <w:tblStylePr w:type="lastCol">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cs="Times New Roman" w:eastAsia="Times New Roman"/>
      <w:color w:val="000000"/>
    </w:r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tblPr/>
      <w:tcPr>
        <w:shd w:val="clear" w:color="auto" w:fill="B6DDE8" w:themeFill="accent5" w:themeFillTint="66"/>
      </w:tcPr>
    </w:tblStylePr>
    <w:tblStylePr w:type="lastRow">
      <w:tblPr/>
      <w:tcPr>
        <w:shd w:val="clear" w:color="auto" w:fill="B6DDE8" w:themeFill="accent5" w:themeFillTint="66"/>
      </w:tcPr>
    </w:tblStylePr>
    <w:tblStylePr w:type="firstCol">
      <w:tblPr/>
      <w:tcPr>
        <w:shd w:val="clear" w:color="auto" w:fill="31849B" w:themeFill="accent5" w:themeFillShade="BF"/>
      </w:tcPr>
    </w:tblStylePr>
    <w:tblStylePr w:type="lastCol">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cs="Times New Roman" w:eastAsia="Times New Roman"/>
      <w:color w:val="000000"/>
    </w:r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tblPr/>
      <w:tcPr>
        <w:shd w:val="clear" w:color="auto" w:fill="FBD4B4" w:themeFill="accent6" w:themeFillTint="66"/>
      </w:tcPr>
    </w:tblStylePr>
    <w:tblStylePr w:type="lastRow">
      <w:tblPr/>
      <w:tcPr>
        <w:shd w:val="clear" w:color="auto" w:fill="FBD4B4" w:themeFill="accent6" w:themeFillTint="66"/>
      </w:tcPr>
    </w:tblStylePr>
    <w:tblStylePr w:type="firstCol">
      <w:tblPr/>
      <w:tcPr>
        <w:shd w:val="clear" w:color="auto" w:fill="E36C0A" w:themeFill="accent6" w:themeFillShade="BF"/>
      </w:tcPr>
    </w:tblStylePr>
    <w:tblStylePr w:type="lastCol">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cs="Times New Roman" w:eastAsia="Times New Roman"/>
      <w:color w:val="000000"/>
    </w:rPr>
  </w:style>
  <w:style w:type="paragraph" w:customStyle="1" w:styleId="110">
    <w:name w:val="Оглавление 11"/>
    <w:pPr>
      <w:spacing w:after="0" w:line="240" w:lineRule="auto"/>
    </w:pPr>
    <w:rPr>
      <w:rFonts w:ascii="Times New Roman" w:hAnsi="Times New Roman" w:cs="Times New Roman" w:eastAsia="Times New Roman"/>
      <w:sz w:val="28"/>
      <w:color w:val="000000"/>
    </w:rPr>
  </w:style>
  <w:style w:type="paragraph" w:customStyle="1" w:styleId="210">
    <w:name w:val="Оглавление 21"/>
    <w:pPr>
      <w:spacing w:after="0" w:line="240" w:lineRule="auto"/>
    </w:pPr>
    <w:rPr>
      <w:rFonts w:ascii="Times New Roman" w:hAnsi="Times New Roman" w:cs="Times New Roman" w:eastAsia="Times New Roman"/>
      <w:sz w:val="28"/>
      <w:color w:val="000000"/>
    </w:rPr>
  </w:style>
  <w:style w:type="paragraph" w:styleId="14">
    <w:name w:val="toc 1"/>
    <w:basedOn w:val="a1"/>
    <w:next w:val="a1"/>
    <w:autoRedefine/>
    <w:uiPriority w:val="39"/>
    <w:unhideWhenUsed/>
    <w:rsid w:val="001C7883"/>
    <w:pPr>
      <w:spacing w:after="100"/>
    </w:pPr>
    <w:rPr>
      <w:rFonts w:ascii="Times New Roman" w:hAnsi="Times New Roman" w:cs="Times New Roman" w:eastAsia="Times New Roman"/>
      <w:color w:val="000000"/>
    </w:rPr>
  </w:style>
  <w:style w:type="character" w:styleId="aff8">
    <w:name w:val="Hyperlink"/>
    <w:basedOn w:val="a2"/>
    <w:uiPriority w:val="99"/>
    <w:unhideWhenUsed/>
    <w:rsid w:val="001C7883"/>
    <w:rPr>
      <w:rFonts w:ascii="Times New Roman" w:hAnsi="Times New Roman" w:cs="Times New Roman" w:eastAsia="Times New Roman"/>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EC2D9-7A72-4263-903C-764CC80ED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1035</Words>
  <Characters>7033</Characters>
  <Application>Microsoft Office Word</Application>
  <DocSecurity>0</DocSecurity>
  <Lines>180</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Документарная оценка цепочки прав и лицензий PanDev Metrics</dc:title>
  <dc:subject>PanDev Metrics - документарная экспертиза и программы проверки</dc:subject>
  <dc:creator>Проект для ТОО SKILL PRO</dc:creator>
  <cp:keywords/>
  <dc:description>Подготовлено с автоматизированной поддержкой; подписи отсутствуют.</dc:description>
  <cp:lastModifiedBy>PC Electronics</cp:lastModifiedBy>
  <cp:revision>5</cp:revision>
  <dcterms:created xsi:type="dcterms:W3CDTF">2026-10-23T08:40:00Z</dcterms:created>
  <dcterms:modified xsi:type="dcterms:W3CDTF">2026-10-23T09:39:00Z</dcterms:modified>
  <cp:category/>
</cp:coreProperties>
</file>