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3E61" w14:textId="5AF22458" w:rsidR="00431A43" w:rsidRPr="00ED0BF4" w:rsidRDefault="00D75CA1" w:rsidP="00C26B41">
      <w:pPr>
        <w:spacing w:line="360" w:lineRule="auto"/>
        <w:jc w:val="center"/>
        <w:rPr>
          <w:rFonts w:asciiTheme="majorBidi" w:hAnsiTheme="majorBidi" w:cstheme="majorBidi"/>
          <w:b/>
          <w:bCs/>
          <w:sz w:val="32"/>
          <w:szCs w:val="32"/>
        </w:rPr>
      </w:pPr>
      <w:r w:rsidRPr="00ED0BF4">
        <w:rPr>
          <w:rFonts w:asciiTheme="majorBidi" w:hAnsiTheme="majorBidi" w:cstheme="majorBidi"/>
        </w:rPr>
        <w:fldChar w:fldCharType="begin"/>
      </w:r>
      <w:r w:rsidRPr="00ED0BF4">
        <w:rPr>
          <w:rFonts w:asciiTheme="majorBidi" w:hAnsiTheme="majorBidi" w:cstheme="majorBidi"/>
        </w:rPr>
        <w:instrText xml:space="preserve"> HYPERLINK "http://obs.rc.fas.harvard.edu/chetty/value_added.html" \t "_blank" </w:instrText>
      </w:r>
      <w:r w:rsidRPr="00ED0BF4">
        <w:rPr>
          <w:rFonts w:asciiTheme="majorBidi" w:hAnsiTheme="majorBidi" w:cstheme="majorBidi"/>
        </w:rPr>
        <w:fldChar w:fldCharType="separate"/>
      </w:r>
      <w:r w:rsidR="002457CE" w:rsidRPr="00ED0BF4">
        <w:rPr>
          <w:rFonts w:asciiTheme="majorBidi" w:hAnsiTheme="majorBidi" w:cstheme="majorBidi"/>
          <w:b/>
          <w:bCs/>
          <w:sz w:val="32"/>
          <w:szCs w:val="32"/>
        </w:rPr>
        <w:t>Teachers’ Pay for Performance in the Long-Run: The Dynamic Pattern of Treatment Effects on Students’ Educational and Labor Market Outcomes in Adulthood</w:t>
      </w:r>
      <w:r w:rsidRPr="00ED0BF4">
        <w:rPr>
          <w:rFonts w:asciiTheme="majorBidi" w:hAnsiTheme="majorBidi" w:cstheme="majorBidi"/>
          <w:b/>
          <w:bCs/>
          <w:sz w:val="32"/>
          <w:szCs w:val="32"/>
        </w:rPr>
        <w:fldChar w:fldCharType="end"/>
      </w:r>
    </w:p>
    <w:p w14:paraId="0D4D3E62" w14:textId="77777777" w:rsidR="00431A43" w:rsidRPr="00ED0BF4" w:rsidRDefault="00431A43" w:rsidP="00336028">
      <w:pPr>
        <w:spacing w:line="360" w:lineRule="auto"/>
        <w:jc w:val="center"/>
        <w:rPr>
          <w:rFonts w:asciiTheme="majorBidi" w:hAnsiTheme="majorBidi" w:cstheme="majorBidi"/>
          <w:b/>
          <w:bCs/>
          <w:sz w:val="22"/>
          <w:szCs w:val="22"/>
        </w:rPr>
      </w:pPr>
      <w:r w:rsidRPr="00ED0BF4">
        <w:rPr>
          <w:rFonts w:asciiTheme="majorBidi" w:hAnsiTheme="majorBidi" w:cstheme="majorBidi"/>
          <w:b/>
          <w:bCs/>
          <w:sz w:val="22"/>
          <w:szCs w:val="22"/>
        </w:rPr>
        <w:t>Victor Lavy</w:t>
      </w:r>
    </w:p>
    <w:p w14:paraId="0D4D3E63" w14:textId="77777777" w:rsidR="00431A43" w:rsidRPr="00ED0BF4" w:rsidRDefault="00B80F75" w:rsidP="00336028">
      <w:pPr>
        <w:spacing w:line="360" w:lineRule="auto"/>
        <w:jc w:val="center"/>
        <w:rPr>
          <w:rFonts w:asciiTheme="majorBidi" w:eastAsia="+mj-ea" w:hAnsiTheme="majorBidi" w:cstheme="majorBidi"/>
          <w:sz w:val="22"/>
          <w:szCs w:val="22"/>
        </w:rPr>
      </w:pPr>
      <w:r w:rsidRPr="00ED0BF4">
        <w:rPr>
          <w:rFonts w:asciiTheme="majorBidi" w:eastAsia="+mj-ea" w:hAnsiTheme="majorBidi" w:cstheme="majorBidi"/>
          <w:sz w:val="22"/>
          <w:szCs w:val="22"/>
        </w:rPr>
        <w:t xml:space="preserve">University of Warwick and </w:t>
      </w:r>
      <w:r w:rsidR="00431A43" w:rsidRPr="00ED0BF4">
        <w:rPr>
          <w:rFonts w:asciiTheme="majorBidi" w:eastAsia="+mj-ea" w:hAnsiTheme="majorBidi" w:cstheme="majorBidi"/>
          <w:sz w:val="22"/>
          <w:szCs w:val="22"/>
        </w:rPr>
        <w:t>Hebrew University</w:t>
      </w:r>
    </w:p>
    <w:p w14:paraId="0D4D3E64" w14:textId="77777777" w:rsidR="00431A43" w:rsidRPr="00ED0BF4" w:rsidRDefault="00431A43" w:rsidP="00C26B41">
      <w:pPr>
        <w:spacing w:line="360" w:lineRule="auto"/>
        <w:rPr>
          <w:rFonts w:asciiTheme="majorBidi" w:eastAsia="+mj-ea" w:hAnsiTheme="majorBidi" w:cstheme="majorBidi"/>
          <w:sz w:val="22"/>
          <w:szCs w:val="22"/>
        </w:rPr>
      </w:pPr>
    </w:p>
    <w:p w14:paraId="0D4D3E65" w14:textId="2523837D" w:rsidR="00431A43" w:rsidRPr="00ED0BF4" w:rsidRDefault="00431A43" w:rsidP="006E2529">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Instructions for data and replication </w:t>
      </w:r>
      <w:r w:rsidR="00832CC7" w:rsidRPr="00ED0BF4">
        <w:rPr>
          <w:rFonts w:asciiTheme="majorBidi" w:eastAsia="+mj-ea" w:hAnsiTheme="majorBidi" w:cstheme="majorBidi"/>
          <w:sz w:val="22"/>
          <w:szCs w:val="22"/>
        </w:rPr>
        <w:t>package (</w:t>
      </w:r>
      <w:r w:rsidR="007033CA">
        <w:rPr>
          <w:rFonts w:asciiTheme="majorBidi" w:eastAsia="+mj-ea" w:hAnsiTheme="majorBidi" w:cstheme="majorBidi"/>
          <w:sz w:val="22"/>
          <w:szCs w:val="22"/>
        </w:rPr>
        <w:t>p</w:t>
      </w:r>
      <w:r w:rsidR="00832CC7" w:rsidRPr="00ED0BF4">
        <w:rPr>
          <w:rFonts w:asciiTheme="majorBidi" w:eastAsia="+mj-ea" w:hAnsiTheme="majorBidi" w:cstheme="majorBidi"/>
          <w:sz w:val="22"/>
          <w:szCs w:val="22"/>
        </w:rPr>
        <w:t xml:space="preserve">repared by </w:t>
      </w:r>
      <w:r w:rsidR="002457CE" w:rsidRPr="00ED0BF4">
        <w:rPr>
          <w:rFonts w:asciiTheme="majorBidi" w:eastAsia="+mj-ea" w:hAnsiTheme="majorBidi" w:cstheme="majorBidi"/>
          <w:sz w:val="22"/>
          <w:szCs w:val="22"/>
        </w:rPr>
        <w:t>Peleg Samuels</w:t>
      </w:r>
      <w:r w:rsidRPr="00ED0BF4">
        <w:rPr>
          <w:rFonts w:asciiTheme="majorBidi" w:eastAsia="+mj-ea" w:hAnsiTheme="majorBidi" w:cstheme="majorBidi"/>
          <w:sz w:val="22"/>
          <w:szCs w:val="22"/>
        </w:rPr>
        <w:t xml:space="preserve">, completed </w:t>
      </w:r>
      <w:r w:rsidR="00A721F7">
        <w:rPr>
          <w:rFonts w:asciiTheme="majorBidi" w:eastAsia="+mj-ea" w:hAnsiTheme="majorBidi" w:cstheme="majorBidi"/>
          <w:sz w:val="22"/>
          <w:szCs w:val="22"/>
        </w:rPr>
        <w:t>October</w:t>
      </w:r>
      <w:r w:rsidR="002457CE"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201</w:t>
      </w:r>
      <w:r w:rsidR="002457CE" w:rsidRPr="00ED0BF4">
        <w:rPr>
          <w:rFonts w:asciiTheme="majorBidi" w:eastAsia="+mj-ea" w:hAnsiTheme="majorBidi" w:cstheme="majorBidi"/>
          <w:sz w:val="22"/>
          <w:szCs w:val="22"/>
        </w:rPr>
        <w:t>9</w:t>
      </w:r>
      <w:r w:rsidRPr="00ED0BF4">
        <w:rPr>
          <w:rFonts w:asciiTheme="majorBidi" w:eastAsia="+mj-ea" w:hAnsiTheme="majorBidi" w:cstheme="majorBidi"/>
          <w:sz w:val="22"/>
          <w:szCs w:val="22"/>
        </w:rPr>
        <w:t>)</w:t>
      </w:r>
      <w:r w:rsidR="006E2529">
        <w:rPr>
          <w:rFonts w:asciiTheme="majorBidi" w:eastAsia="+mj-ea" w:hAnsiTheme="majorBidi" w:cstheme="majorBidi"/>
          <w:sz w:val="22"/>
          <w:szCs w:val="22"/>
        </w:rPr>
        <w:t xml:space="preserve">. </w:t>
      </w:r>
    </w:p>
    <w:p w14:paraId="0D4D3E66" w14:textId="77777777" w:rsidR="00431A43" w:rsidRPr="00ED0BF4" w:rsidRDefault="00431A43" w:rsidP="00C26B41">
      <w:pPr>
        <w:spacing w:line="360" w:lineRule="auto"/>
        <w:rPr>
          <w:rFonts w:asciiTheme="majorBidi" w:eastAsia="+mj-ea" w:hAnsiTheme="majorBidi" w:cstheme="majorBidi"/>
          <w:sz w:val="22"/>
          <w:szCs w:val="22"/>
        </w:rPr>
      </w:pPr>
    </w:p>
    <w:p w14:paraId="0D4D3E67" w14:textId="4D4AFB61" w:rsidR="00431A43" w:rsidRPr="00ED0BF4" w:rsidRDefault="00C26B41" w:rsidP="00C26B41">
      <w:pPr>
        <w:spacing w:line="360" w:lineRule="auto"/>
        <w:jc w:val="center"/>
        <w:rPr>
          <w:rFonts w:asciiTheme="majorBidi" w:eastAsia="+mj-ea" w:hAnsiTheme="majorBidi" w:cstheme="majorBidi"/>
          <w:b/>
          <w:bCs/>
          <w:sz w:val="28"/>
          <w:szCs w:val="28"/>
          <w:u w:val="single"/>
        </w:rPr>
      </w:pPr>
      <w:r w:rsidRPr="00ED0BF4">
        <w:rPr>
          <w:rFonts w:asciiTheme="majorBidi" w:eastAsia="+mj-ea" w:hAnsiTheme="majorBidi" w:cstheme="majorBidi"/>
          <w:b/>
          <w:bCs/>
          <w:sz w:val="28"/>
          <w:szCs w:val="28"/>
          <w:u w:val="single"/>
        </w:rPr>
        <w:t xml:space="preserve">Documentation </w:t>
      </w:r>
      <w:r w:rsidR="001F224D" w:rsidRPr="00ED0BF4">
        <w:rPr>
          <w:rFonts w:asciiTheme="majorBidi" w:eastAsia="+mj-ea" w:hAnsiTheme="majorBidi" w:cstheme="majorBidi"/>
          <w:b/>
          <w:bCs/>
          <w:sz w:val="28"/>
          <w:szCs w:val="28"/>
          <w:u w:val="single"/>
        </w:rPr>
        <w:t>of Analysis</w:t>
      </w:r>
      <w:r w:rsidR="00735BFF" w:rsidRPr="00ED0BF4">
        <w:rPr>
          <w:rFonts w:asciiTheme="majorBidi" w:eastAsia="+mj-ea" w:hAnsiTheme="majorBidi" w:cstheme="majorBidi"/>
          <w:b/>
          <w:bCs/>
          <w:sz w:val="28"/>
          <w:szCs w:val="28"/>
          <w:u w:val="single"/>
        </w:rPr>
        <w:t xml:space="preserve"> and Reproduction Instructions</w:t>
      </w:r>
    </w:p>
    <w:p w14:paraId="0B4C8546" w14:textId="3DAF23D0" w:rsidR="00302356" w:rsidRPr="00ED0BF4" w:rsidRDefault="00302356" w:rsidP="00C26B41">
      <w:pPr>
        <w:spacing w:line="360" w:lineRule="auto"/>
        <w:rPr>
          <w:rFonts w:asciiTheme="majorBidi" w:eastAsia="+mj-ea" w:hAnsiTheme="majorBidi" w:cstheme="majorBidi"/>
          <w:b/>
          <w:bCs/>
          <w:i/>
          <w:iCs/>
        </w:rPr>
      </w:pPr>
      <w:r w:rsidRPr="00ED0BF4">
        <w:rPr>
          <w:rFonts w:asciiTheme="majorBidi" w:eastAsia="+mj-ea" w:hAnsiTheme="majorBidi" w:cstheme="majorBidi"/>
          <w:b/>
          <w:bCs/>
          <w:i/>
          <w:iCs/>
        </w:rPr>
        <w:t>Introduction</w:t>
      </w:r>
    </w:p>
    <w:p w14:paraId="02FDCA6B" w14:textId="108137CC" w:rsidR="00302356" w:rsidRPr="00ED0BF4" w:rsidRDefault="00302356"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document details the </w:t>
      </w:r>
      <w:r w:rsidR="008C6D3E" w:rsidRPr="00ED0BF4">
        <w:rPr>
          <w:rFonts w:asciiTheme="majorBidi" w:eastAsia="+mj-ea" w:hAnsiTheme="majorBidi" w:cstheme="majorBidi"/>
          <w:sz w:val="22"/>
          <w:szCs w:val="22"/>
        </w:rPr>
        <w:t>codes needed to generate the results in the study “</w:t>
      </w:r>
      <w:hyperlink r:id="rId8" w:tgtFrame="_blank" w:history="1">
        <w:r w:rsidR="008C6D3E" w:rsidRPr="00ED0BF4">
          <w:rPr>
            <w:rFonts w:asciiTheme="majorBidi" w:hAnsiTheme="majorBidi" w:cstheme="majorBidi"/>
            <w:sz w:val="22"/>
            <w:szCs w:val="22"/>
          </w:rPr>
          <w:t>Teachers’ Pay for Performance in the Long-Run: The Dynamic Pattern of Treatment Effects on Students’ Educational and Labor Market Outcomes in Adulthood</w:t>
        </w:r>
      </w:hyperlink>
      <w:r w:rsidR="008C6D3E" w:rsidRPr="00ED0BF4">
        <w:rPr>
          <w:rFonts w:asciiTheme="majorBidi" w:hAnsiTheme="majorBidi" w:cstheme="majorBidi"/>
          <w:sz w:val="22"/>
          <w:szCs w:val="22"/>
        </w:rPr>
        <w:t xml:space="preserve">”. </w:t>
      </w:r>
      <w:r w:rsidR="008C6D3E" w:rsidRPr="00ED0BF4">
        <w:rPr>
          <w:rFonts w:asciiTheme="majorBidi" w:eastAsia="+mj-ea" w:hAnsiTheme="majorBidi" w:cstheme="majorBidi"/>
          <w:sz w:val="22"/>
          <w:szCs w:val="22"/>
        </w:rPr>
        <w:t xml:space="preserve">It also </w:t>
      </w:r>
      <w:r w:rsidR="00D657E5" w:rsidRPr="00ED0BF4">
        <w:rPr>
          <w:rFonts w:asciiTheme="majorBidi" w:eastAsia="+mj-ea" w:hAnsiTheme="majorBidi" w:cstheme="majorBidi"/>
          <w:sz w:val="22"/>
          <w:szCs w:val="22"/>
        </w:rPr>
        <w:t xml:space="preserve">explains which </w:t>
      </w:r>
      <w:r w:rsidR="008C6D3E" w:rsidRPr="00ED0BF4">
        <w:rPr>
          <w:rFonts w:asciiTheme="majorBidi" w:eastAsia="+mj-ea" w:hAnsiTheme="majorBidi" w:cstheme="majorBidi"/>
          <w:sz w:val="22"/>
          <w:szCs w:val="22"/>
        </w:rPr>
        <w:t>log files</w:t>
      </w:r>
      <w:r w:rsidR="00D657E5" w:rsidRPr="00ED0BF4">
        <w:rPr>
          <w:rFonts w:asciiTheme="majorBidi" w:eastAsia="+mj-ea" w:hAnsiTheme="majorBidi" w:cstheme="majorBidi"/>
          <w:sz w:val="22"/>
          <w:szCs w:val="22"/>
        </w:rPr>
        <w:t xml:space="preserve"> are relevant to which tables</w:t>
      </w:r>
      <w:r w:rsidR="00DF6361" w:rsidRPr="00ED0BF4">
        <w:rPr>
          <w:rFonts w:asciiTheme="majorBidi" w:eastAsia="+mj-ea" w:hAnsiTheme="majorBidi" w:cstheme="majorBidi"/>
          <w:sz w:val="22"/>
          <w:szCs w:val="22"/>
        </w:rPr>
        <w:t>, and how they are used to create the tables</w:t>
      </w:r>
      <w:r w:rsidR="00D657E5" w:rsidRPr="00ED0BF4">
        <w:rPr>
          <w:rFonts w:asciiTheme="majorBidi" w:eastAsia="+mj-ea" w:hAnsiTheme="majorBidi" w:cstheme="majorBidi"/>
          <w:sz w:val="22"/>
          <w:szCs w:val="22"/>
        </w:rPr>
        <w:t xml:space="preserve">. Finally, information is provided on </w:t>
      </w:r>
      <w:r w:rsidR="00DF6361" w:rsidRPr="00ED0BF4">
        <w:rPr>
          <w:rFonts w:asciiTheme="majorBidi" w:eastAsia="+mj-ea" w:hAnsiTheme="majorBidi" w:cstheme="majorBidi"/>
          <w:sz w:val="22"/>
          <w:szCs w:val="22"/>
        </w:rPr>
        <w:t xml:space="preserve">how to replicate the results </w:t>
      </w:r>
      <w:r w:rsidR="007B28F9" w:rsidRPr="00ED0BF4">
        <w:rPr>
          <w:rFonts w:asciiTheme="majorBidi" w:eastAsia="+mj-ea" w:hAnsiTheme="majorBidi" w:cstheme="majorBidi"/>
          <w:sz w:val="22"/>
          <w:szCs w:val="22"/>
        </w:rPr>
        <w:t xml:space="preserve">using the </w:t>
      </w:r>
      <w:r w:rsidR="00921F01" w:rsidRPr="00ED0BF4">
        <w:rPr>
          <w:rFonts w:asciiTheme="majorBidi" w:eastAsia="+mj-ea" w:hAnsiTheme="majorBidi" w:cstheme="majorBidi"/>
          <w:sz w:val="22"/>
          <w:szCs w:val="22"/>
        </w:rPr>
        <w:t>data attached to the appendix.</w:t>
      </w:r>
    </w:p>
    <w:p w14:paraId="48463AF7" w14:textId="77777777" w:rsidR="00921F01" w:rsidRPr="00ED0BF4" w:rsidRDefault="00921F01" w:rsidP="00C26B41">
      <w:pPr>
        <w:spacing w:line="360" w:lineRule="auto"/>
        <w:rPr>
          <w:rFonts w:asciiTheme="majorBidi" w:eastAsia="+mj-ea" w:hAnsiTheme="majorBidi" w:cstheme="majorBidi"/>
          <w:sz w:val="22"/>
          <w:szCs w:val="22"/>
        </w:rPr>
      </w:pPr>
    </w:p>
    <w:p w14:paraId="0D4D3E68" w14:textId="060F8561" w:rsidR="00431A43" w:rsidRPr="00ED0BF4" w:rsidRDefault="00C26B41" w:rsidP="00C26B41">
      <w:pPr>
        <w:spacing w:line="360" w:lineRule="auto"/>
        <w:rPr>
          <w:rFonts w:asciiTheme="majorBidi" w:eastAsia="+mj-ea" w:hAnsiTheme="majorBidi" w:cstheme="majorBidi"/>
          <w:b/>
          <w:bCs/>
          <w:i/>
          <w:iCs/>
        </w:rPr>
      </w:pPr>
      <w:r w:rsidRPr="00ED0BF4">
        <w:rPr>
          <w:rFonts w:asciiTheme="majorBidi" w:eastAsia="+mj-ea" w:hAnsiTheme="majorBidi" w:cstheme="majorBidi"/>
          <w:b/>
          <w:bCs/>
          <w:i/>
          <w:iCs/>
        </w:rPr>
        <w:t>Folders and Files</w:t>
      </w:r>
      <w:r w:rsidR="00DF6361" w:rsidRPr="00ED0BF4">
        <w:rPr>
          <w:rFonts w:asciiTheme="majorBidi" w:eastAsia="+mj-ea" w:hAnsiTheme="majorBidi" w:cstheme="majorBidi"/>
          <w:b/>
          <w:bCs/>
          <w:i/>
          <w:iCs/>
        </w:rPr>
        <w:t xml:space="preserve"> Provided</w:t>
      </w:r>
    </w:p>
    <w:p w14:paraId="0D4D3E69" w14:textId="77777777" w:rsidR="00431A43" w:rsidRPr="00ED0BF4" w:rsidRDefault="00431A43"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r</w:t>
      </w:r>
      <w:r w:rsidR="00C26B41" w:rsidRPr="00ED0BF4">
        <w:rPr>
          <w:rFonts w:asciiTheme="majorBidi" w:eastAsia="+mj-ea" w:hAnsiTheme="majorBidi" w:cstheme="majorBidi"/>
          <w:sz w:val="22"/>
          <w:szCs w:val="22"/>
        </w:rPr>
        <w:t>oot folder has four subfolders:</w:t>
      </w:r>
    </w:p>
    <w:p w14:paraId="23E40E79" w14:textId="71BC9330" w:rsidR="004626F8" w:rsidRPr="004626F8" w:rsidRDefault="004626F8" w:rsidP="005D2731">
      <w:pPr>
        <w:pStyle w:val="ListParagraph"/>
        <w:numPr>
          <w:ilvl w:val="0"/>
          <w:numId w:val="2"/>
        </w:numPr>
        <w:spacing w:line="360" w:lineRule="auto"/>
        <w:rPr>
          <w:rFonts w:asciiTheme="majorBidi" w:eastAsia="+mj-ea" w:hAnsiTheme="majorBidi" w:cstheme="majorBidi"/>
          <w:sz w:val="22"/>
          <w:szCs w:val="22"/>
        </w:rPr>
      </w:pPr>
      <w:bookmarkStart w:id="0" w:name="_GoBack"/>
      <w:r w:rsidRPr="00080889">
        <w:rPr>
          <w:rFonts w:asciiTheme="majorBidi" w:eastAsia="+mj-ea" w:hAnsiTheme="majorBidi" w:cstheme="majorBidi"/>
          <w:b/>
          <w:bCs/>
          <w:sz w:val="22"/>
          <w:szCs w:val="22"/>
        </w:rPr>
        <w:t>Reproduction</w:t>
      </w:r>
      <w:r>
        <w:rPr>
          <w:rFonts w:asciiTheme="majorBidi" w:eastAsia="+mj-ea" w:hAnsiTheme="majorBidi" w:cstheme="majorBidi"/>
          <w:sz w:val="22"/>
          <w:szCs w:val="22"/>
        </w:rPr>
        <w:t xml:space="preserve"> </w:t>
      </w:r>
      <w:bookmarkEnd w:id="0"/>
      <w:r>
        <w:rPr>
          <w:rFonts w:asciiTheme="majorBidi" w:eastAsia="+mj-ea" w:hAnsiTheme="majorBidi" w:cstheme="majorBidi"/>
          <w:sz w:val="22"/>
          <w:szCs w:val="22"/>
        </w:rPr>
        <w:t xml:space="preserve">– this folder contains the file structure, </w:t>
      </w:r>
      <w:r w:rsidRPr="004626F8">
        <w:rPr>
          <w:rFonts w:asciiTheme="majorBidi" w:eastAsia="+mj-ea" w:hAnsiTheme="majorBidi" w:cstheme="majorBidi"/>
          <w:b/>
          <w:bCs/>
          <w:sz w:val="22"/>
          <w:szCs w:val="22"/>
        </w:rPr>
        <w:t>data</w:t>
      </w:r>
      <w:r>
        <w:rPr>
          <w:rFonts w:asciiTheme="majorBidi" w:eastAsia="+mj-ea" w:hAnsiTheme="majorBidi" w:cstheme="majorBidi"/>
          <w:sz w:val="22"/>
          <w:szCs w:val="22"/>
        </w:rPr>
        <w:t xml:space="preserve"> and reproducible codes. See below for details.</w:t>
      </w:r>
    </w:p>
    <w:p w14:paraId="0D4D3E6B" w14:textId="47DDD292" w:rsidR="00431A43" w:rsidRPr="00ED0BF4" w:rsidRDefault="00274E83" w:rsidP="005D2731">
      <w:pPr>
        <w:pStyle w:val="ListParagraph"/>
        <w:numPr>
          <w:ilvl w:val="0"/>
          <w:numId w:val="2"/>
        </w:numPr>
        <w:spacing w:line="360" w:lineRule="auto"/>
        <w:rPr>
          <w:rFonts w:asciiTheme="majorBidi" w:eastAsia="+mj-ea" w:hAnsiTheme="majorBidi" w:cstheme="majorBidi"/>
          <w:sz w:val="22"/>
          <w:szCs w:val="22"/>
        </w:rPr>
      </w:pPr>
      <w:r>
        <w:rPr>
          <w:rFonts w:asciiTheme="majorBidi" w:eastAsia="+mj-ea" w:hAnsiTheme="majorBidi" w:cstheme="majorBidi"/>
          <w:b/>
          <w:bCs/>
          <w:sz w:val="22"/>
          <w:szCs w:val="22"/>
        </w:rPr>
        <w:t xml:space="preserve">Non-Reproducible </w:t>
      </w:r>
      <w:r w:rsidR="00F34C5D" w:rsidRPr="00ED0BF4">
        <w:rPr>
          <w:rFonts w:asciiTheme="majorBidi" w:eastAsia="+mj-ea" w:hAnsiTheme="majorBidi" w:cstheme="majorBidi"/>
          <w:b/>
          <w:bCs/>
          <w:sz w:val="22"/>
          <w:szCs w:val="22"/>
        </w:rPr>
        <w:t>Code</w:t>
      </w:r>
      <w:r>
        <w:rPr>
          <w:rFonts w:asciiTheme="majorBidi" w:eastAsia="+mj-ea" w:hAnsiTheme="majorBidi" w:cstheme="majorBidi"/>
          <w:b/>
          <w:bCs/>
          <w:sz w:val="22"/>
          <w:szCs w:val="22"/>
        </w:rPr>
        <w:t>s</w:t>
      </w:r>
      <w:r w:rsidR="00431A43" w:rsidRPr="00ED0BF4">
        <w:rPr>
          <w:rFonts w:asciiTheme="majorBidi" w:eastAsia="+mj-ea" w:hAnsiTheme="majorBidi" w:cstheme="majorBidi"/>
          <w:sz w:val="22"/>
          <w:szCs w:val="22"/>
        </w:rPr>
        <w:t xml:space="preserve"> – this folder contains the programs (.do files) that produce the tables</w:t>
      </w:r>
      <w:r w:rsidR="00E11813" w:rsidRPr="00ED0BF4">
        <w:rPr>
          <w:rFonts w:asciiTheme="majorBidi" w:eastAsia="+mj-ea" w:hAnsiTheme="majorBidi" w:cstheme="majorBidi"/>
          <w:sz w:val="22"/>
          <w:szCs w:val="22"/>
        </w:rPr>
        <w:t xml:space="preserve"> and the sample-specific data files</w:t>
      </w:r>
      <w:r>
        <w:rPr>
          <w:rFonts w:asciiTheme="majorBidi" w:eastAsia="+mj-ea" w:hAnsiTheme="majorBidi" w:cstheme="majorBidi"/>
          <w:sz w:val="22"/>
          <w:szCs w:val="22"/>
        </w:rPr>
        <w:t xml:space="preserve"> that are not reproducible – see below</w:t>
      </w:r>
      <w:r w:rsidR="00431A43" w:rsidRPr="00ED0BF4">
        <w:rPr>
          <w:rFonts w:asciiTheme="majorBidi" w:eastAsia="+mj-ea" w:hAnsiTheme="majorBidi" w:cstheme="majorBidi"/>
          <w:sz w:val="22"/>
          <w:szCs w:val="22"/>
        </w:rPr>
        <w:t>.</w:t>
      </w:r>
      <w:r w:rsidR="00B14EE9" w:rsidRPr="00ED0BF4">
        <w:rPr>
          <w:rFonts w:asciiTheme="majorBidi" w:eastAsia="+mj-ea" w:hAnsiTheme="majorBidi" w:cstheme="majorBidi"/>
          <w:sz w:val="22"/>
          <w:szCs w:val="22"/>
        </w:rPr>
        <w:t xml:space="preserve"> </w:t>
      </w:r>
    </w:p>
    <w:p w14:paraId="0D4D3E6C" w14:textId="63AA765E" w:rsidR="00431A43" w:rsidRPr="00ED0BF4" w:rsidRDefault="0042326B" w:rsidP="00C26B41">
      <w:pPr>
        <w:pStyle w:val="ListParagraph"/>
        <w:numPr>
          <w:ilvl w:val="0"/>
          <w:numId w:val="2"/>
        </w:numPr>
        <w:spacing w:line="360" w:lineRule="auto"/>
        <w:rPr>
          <w:rFonts w:asciiTheme="majorBidi" w:eastAsia="+mj-ea" w:hAnsiTheme="majorBidi" w:cstheme="majorBidi"/>
          <w:sz w:val="22"/>
          <w:szCs w:val="22"/>
        </w:rPr>
      </w:pPr>
      <w:r>
        <w:rPr>
          <w:rFonts w:asciiTheme="majorBidi" w:eastAsia="+mj-ea" w:hAnsiTheme="majorBidi" w:cstheme="majorBidi" w:hint="cs"/>
          <w:b/>
          <w:bCs/>
          <w:sz w:val="22"/>
          <w:szCs w:val="22"/>
        </w:rPr>
        <w:t>I</w:t>
      </w:r>
      <w:r>
        <w:rPr>
          <w:rFonts w:asciiTheme="majorBidi" w:eastAsia="+mj-ea" w:hAnsiTheme="majorBidi" w:cstheme="majorBidi"/>
          <w:b/>
          <w:bCs/>
          <w:sz w:val="22"/>
          <w:szCs w:val="22"/>
        </w:rPr>
        <w:t xml:space="preserve">ntermediate </w:t>
      </w:r>
      <w:r w:rsidR="00431A43" w:rsidRPr="00ED0BF4">
        <w:rPr>
          <w:rFonts w:asciiTheme="majorBidi" w:eastAsia="+mj-ea" w:hAnsiTheme="majorBidi" w:cstheme="majorBidi"/>
          <w:b/>
          <w:bCs/>
          <w:sz w:val="22"/>
          <w:szCs w:val="22"/>
        </w:rPr>
        <w:t>Results</w:t>
      </w:r>
      <w:r w:rsidR="00431A43" w:rsidRPr="00ED0BF4">
        <w:rPr>
          <w:rFonts w:asciiTheme="majorBidi" w:eastAsia="+mj-ea" w:hAnsiTheme="majorBidi" w:cstheme="majorBidi"/>
          <w:sz w:val="22"/>
          <w:szCs w:val="22"/>
        </w:rPr>
        <w:t xml:space="preserve"> – this folder contains the tables stored in MS-Excel format</w:t>
      </w:r>
      <w:r w:rsidR="00D1620F" w:rsidRPr="00ED0BF4">
        <w:rPr>
          <w:rFonts w:asciiTheme="majorBidi" w:eastAsia="+mj-ea" w:hAnsiTheme="majorBidi" w:cstheme="majorBidi"/>
          <w:sz w:val="22"/>
          <w:szCs w:val="22"/>
        </w:rPr>
        <w:t>. These are Excel files saved by the codes</w:t>
      </w:r>
      <w:r w:rsidR="00A4362E" w:rsidRPr="00ED0BF4">
        <w:rPr>
          <w:rFonts w:asciiTheme="majorBidi" w:eastAsia="+mj-ea" w:hAnsiTheme="majorBidi" w:cstheme="majorBidi"/>
          <w:sz w:val="22"/>
          <w:szCs w:val="22"/>
        </w:rPr>
        <w:t xml:space="preserve"> automatically using the </w:t>
      </w:r>
      <w:proofErr w:type="spellStart"/>
      <w:r w:rsidR="009A4F4E" w:rsidRPr="00ED0BF4">
        <w:rPr>
          <w:rFonts w:asciiTheme="majorBidi" w:eastAsia="+mj-ea" w:hAnsiTheme="majorBidi" w:cstheme="majorBidi"/>
          <w:sz w:val="22"/>
          <w:szCs w:val="22"/>
        </w:rPr>
        <w:t>postfile</w:t>
      </w:r>
      <w:proofErr w:type="spellEnd"/>
      <w:r w:rsidR="009A4F4E" w:rsidRPr="00ED0BF4">
        <w:rPr>
          <w:rFonts w:asciiTheme="majorBidi" w:eastAsia="+mj-ea" w:hAnsiTheme="majorBidi" w:cstheme="majorBidi"/>
          <w:sz w:val="22"/>
          <w:szCs w:val="22"/>
        </w:rPr>
        <w:t xml:space="preserve"> command.</w:t>
      </w:r>
    </w:p>
    <w:p w14:paraId="0D4D3E6D" w14:textId="45866506" w:rsidR="00431A43" w:rsidRDefault="005D2731" w:rsidP="00C26B41">
      <w:pPr>
        <w:pStyle w:val="ListParagraph"/>
        <w:numPr>
          <w:ilvl w:val="0"/>
          <w:numId w:val="2"/>
        </w:numPr>
        <w:spacing w:line="360" w:lineRule="auto"/>
        <w:rPr>
          <w:rFonts w:asciiTheme="majorBidi" w:eastAsia="+mj-ea" w:hAnsiTheme="majorBidi" w:cstheme="majorBidi"/>
          <w:sz w:val="22"/>
          <w:szCs w:val="22"/>
        </w:rPr>
      </w:pPr>
      <w:r>
        <w:rPr>
          <w:rFonts w:asciiTheme="majorBidi" w:eastAsia="+mj-ea" w:hAnsiTheme="majorBidi" w:cstheme="majorBidi"/>
          <w:b/>
          <w:bCs/>
          <w:sz w:val="22"/>
          <w:szCs w:val="22"/>
        </w:rPr>
        <w:t xml:space="preserve">Non-Reproducible </w:t>
      </w:r>
      <w:r w:rsidR="00431A43" w:rsidRPr="00ED0BF4">
        <w:rPr>
          <w:rFonts w:asciiTheme="majorBidi" w:eastAsia="+mj-ea" w:hAnsiTheme="majorBidi" w:cstheme="majorBidi"/>
          <w:b/>
          <w:bCs/>
          <w:sz w:val="22"/>
          <w:szCs w:val="22"/>
        </w:rPr>
        <w:t>Logs</w:t>
      </w:r>
      <w:r w:rsidR="00431A43" w:rsidRPr="00ED0BF4">
        <w:rPr>
          <w:rFonts w:asciiTheme="majorBidi" w:eastAsia="+mj-ea" w:hAnsiTheme="majorBidi" w:cstheme="majorBidi"/>
          <w:sz w:val="22"/>
          <w:szCs w:val="22"/>
        </w:rPr>
        <w:t xml:space="preserve"> – this folder contain</w:t>
      </w:r>
      <w:r w:rsidR="009A4F4E" w:rsidRPr="00ED0BF4">
        <w:rPr>
          <w:rFonts w:asciiTheme="majorBidi" w:eastAsia="+mj-ea" w:hAnsiTheme="majorBidi" w:cstheme="majorBidi"/>
          <w:sz w:val="22"/>
          <w:szCs w:val="22"/>
        </w:rPr>
        <w:t>s</w:t>
      </w:r>
      <w:r w:rsidR="00431A43" w:rsidRPr="00ED0BF4">
        <w:rPr>
          <w:rFonts w:asciiTheme="majorBidi" w:eastAsia="+mj-ea" w:hAnsiTheme="majorBidi" w:cstheme="majorBidi"/>
          <w:sz w:val="22"/>
          <w:szCs w:val="22"/>
        </w:rPr>
        <w:t xml:space="preserve"> the log files </w:t>
      </w:r>
      <w:r w:rsidR="002F255B" w:rsidRPr="00ED0BF4">
        <w:rPr>
          <w:rFonts w:asciiTheme="majorBidi" w:eastAsia="+mj-ea" w:hAnsiTheme="majorBidi" w:cstheme="majorBidi"/>
          <w:sz w:val="22"/>
          <w:szCs w:val="22"/>
        </w:rPr>
        <w:t xml:space="preserve">made by </w:t>
      </w:r>
      <w:r w:rsidR="00431A43" w:rsidRPr="00ED0BF4">
        <w:rPr>
          <w:rFonts w:asciiTheme="majorBidi" w:eastAsia="+mj-ea" w:hAnsiTheme="majorBidi" w:cstheme="majorBidi"/>
          <w:sz w:val="22"/>
          <w:szCs w:val="22"/>
        </w:rPr>
        <w:t>Stata</w:t>
      </w:r>
      <w:r w:rsidR="002F255B" w:rsidRPr="00ED0BF4">
        <w:rPr>
          <w:rFonts w:asciiTheme="majorBidi" w:eastAsia="+mj-ea" w:hAnsiTheme="majorBidi" w:cstheme="majorBidi"/>
          <w:sz w:val="22"/>
          <w:szCs w:val="22"/>
        </w:rPr>
        <w:t xml:space="preserve"> for all tables</w:t>
      </w:r>
      <w:r>
        <w:rPr>
          <w:rFonts w:asciiTheme="majorBidi" w:eastAsia="+mj-ea" w:hAnsiTheme="majorBidi" w:cstheme="majorBidi"/>
          <w:sz w:val="22"/>
          <w:szCs w:val="22"/>
        </w:rPr>
        <w:t xml:space="preserve"> and </w:t>
      </w:r>
      <w:r w:rsidR="002F255B" w:rsidRPr="00ED0BF4">
        <w:rPr>
          <w:rFonts w:asciiTheme="majorBidi" w:eastAsia="+mj-ea" w:hAnsiTheme="majorBidi" w:cstheme="majorBidi"/>
          <w:sz w:val="22"/>
          <w:szCs w:val="22"/>
        </w:rPr>
        <w:t xml:space="preserve">figures </w:t>
      </w:r>
      <w:r>
        <w:rPr>
          <w:rFonts w:asciiTheme="majorBidi" w:eastAsia="+mj-ea" w:hAnsiTheme="majorBidi" w:cstheme="majorBidi"/>
          <w:sz w:val="22"/>
          <w:szCs w:val="22"/>
        </w:rPr>
        <w:t>which are non-reproducible</w:t>
      </w:r>
    </w:p>
    <w:p w14:paraId="4FDE6867" w14:textId="382A30EB" w:rsidR="005D2731" w:rsidRPr="00ED0BF4" w:rsidRDefault="005D2731" w:rsidP="00C26B41">
      <w:pPr>
        <w:pStyle w:val="ListParagraph"/>
        <w:numPr>
          <w:ilvl w:val="0"/>
          <w:numId w:val="2"/>
        </w:numPr>
        <w:spacing w:line="360" w:lineRule="auto"/>
        <w:rPr>
          <w:rFonts w:asciiTheme="majorBidi" w:eastAsia="+mj-ea" w:hAnsiTheme="majorBidi" w:cstheme="majorBidi"/>
          <w:sz w:val="22"/>
          <w:szCs w:val="22"/>
        </w:rPr>
      </w:pPr>
      <w:r>
        <w:rPr>
          <w:rFonts w:asciiTheme="majorBidi" w:eastAsia="+mj-ea" w:hAnsiTheme="majorBidi" w:cstheme="majorBidi"/>
          <w:b/>
          <w:bCs/>
          <w:sz w:val="22"/>
          <w:szCs w:val="22"/>
        </w:rPr>
        <w:t xml:space="preserve">Reproducible Logs </w:t>
      </w:r>
      <w:r w:rsidRPr="005D2731">
        <w:rPr>
          <w:rFonts w:asciiTheme="majorBidi" w:eastAsia="+mj-ea" w:hAnsiTheme="majorBidi" w:cstheme="majorBidi"/>
          <w:sz w:val="22"/>
          <w:szCs w:val="22"/>
        </w:rPr>
        <w:t>-</w:t>
      </w:r>
      <w:r>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this folder contains the log files made by Stata for all tables</w:t>
      </w:r>
      <w:r>
        <w:rPr>
          <w:rFonts w:asciiTheme="majorBidi" w:eastAsia="+mj-ea" w:hAnsiTheme="majorBidi" w:cstheme="majorBidi"/>
          <w:sz w:val="22"/>
          <w:szCs w:val="22"/>
        </w:rPr>
        <w:t xml:space="preserve"> and </w:t>
      </w:r>
      <w:r w:rsidRPr="00ED0BF4">
        <w:rPr>
          <w:rFonts w:asciiTheme="majorBidi" w:eastAsia="+mj-ea" w:hAnsiTheme="majorBidi" w:cstheme="majorBidi"/>
          <w:sz w:val="22"/>
          <w:szCs w:val="22"/>
        </w:rPr>
        <w:t xml:space="preserve">figures </w:t>
      </w:r>
      <w:r>
        <w:rPr>
          <w:rFonts w:asciiTheme="majorBidi" w:eastAsia="+mj-ea" w:hAnsiTheme="majorBidi" w:cstheme="majorBidi"/>
          <w:sz w:val="22"/>
          <w:szCs w:val="22"/>
        </w:rPr>
        <w:t>which are reproducible</w:t>
      </w:r>
    </w:p>
    <w:p w14:paraId="2E3E687F" w14:textId="50E54274" w:rsidR="00F6796D" w:rsidRPr="00ED0BF4" w:rsidRDefault="00F6796D" w:rsidP="00C26B41">
      <w:pPr>
        <w:pStyle w:val="ListParagraph"/>
        <w:numPr>
          <w:ilvl w:val="0"/>
          <w:numId w:val="2"/>
        </w:numPr>
        <w:spacing w:line="360" w:lineRule="auto"/>
        <w:rPr>
          <w:rFonts w:asciiTheme="majorBidi" w:eastAsia="+mj-ea" w:hAnsiTheme="majorBidi" w:cstheme="majorBidi"/>
          <w:sz w:val="22"/>
          <w:szCs w:val="22"/>
        </w:rPr>
      </w:pPr>
      <w:r>
        <w:rPr>
          <w:rFonts w:asciiTheme="majorBidi" w:eastAsia="+mj-ea" w:hAnsiTheme="majorBidi" w:cstheme="majorBidi"/>
          <w:b/>
          <w:bCs/>
          <w:sz w:val="22"/>
          <w:szCs w:val="22"/>
        </w:rPr>
        <w:t xml:space="preserve">Figures </w:t>
      </w:r>
      <w:r w:rsidR="002D2C82">
        <w:rPr>
          <w:rFonts w:asciiTheme="majorBidi" w:eastAsia="+mj-ea" w:hAnsiTheme="majorBidi" w:cstheme="majorBidi"/>
          <w:b/>
          <w:bCs/>
          <w:sz w:val="22"/>
          <w:szCs w:val="22"/>
        </w:rPr>
        <w:t>–</w:t>
      </w:r>
      <w:r>
        <w:rPr>
          <w:rFonts w:asciiTheme="majorBidi" w:eastAsia="+mj-ea" w:hAnsiTheme="majorBidi" w:cstheme="majorBidi"/>
          <w:sz w:val="22"/>
          <w:szCs w:val="22"/>
        </w:rPr>
        <w:t xml:space="preserve"> </w:t>
      </w:r>
      <w:r w:rsidR="002D2C82">
        <w:rPr>
          <w:rFonts w:asciiTheme="majorBidi" w:eastAsia="+mj-ea" w:hAnsiTheme="majorBidi" w:cstheme="majorBidi"/>
          <w:sz w:val="22"/>
          <w:szCs w:val="22"/>
        </w:rPr>
        <w:t>the plots in pdf format</w:t>
      </w:r>
    </w:p>
    <w:p w14:paraId="0D4D3E6E" w14:textId="5A8F3251" w:rsidR="00431A43" w:rsidRPr="00ED0BF4" w:rsidRDefault="00431A43" w:rsidP="00C26B41">
      <w:pPr>
        <w:spacing w:line="360" w:lineRule="auto"/>
        <w:rPr>
          <w:rFonts w:asciiTheme="majorBidi" w:eastAsia="+mj-ea" w:hAnsiTheme="majorBidi" w:cstheme="majorBidi"/>
          <w:sz w:val="22"/>
          <w:szCs w:val="22"/>
        </w:rPr>
      </w:pPr>
    </w:p>
    <w:p w14:paraId="238A37AD" w14:textId="77777777" w:rsidR="008100DB" w:rsidRDefault="008100DB" w:rsidP="00C26B41">
      <w:pPr>
        <w:spacing w:line="360" w:lineRule="auto"/>
        <w:rPr>
          <w:rFonts w:asciiTheme="majorBidi" w:eastAsia="+mj-ea" w:hAnsiTheme="majorBidi" w:cstheme="majorBidi"/>
          <w:b/>
          <w:bCs/>
          <w:i/>
          <w:iCs/>
        </w:rPr>
      </w:pPr>
    </w:p>
    <w:p w14:paraId="2FFE8572" w14:textId="77777777" w:rsidR="008100DB" w:rsidRDefault="008100DB" w:rsidP="00C26B41">
      <w:pPr>
        <w:spacing w:line="360" w:lineRule="auto"/>
        <w:rPr>
          <w:rFonts w:asciiTheme="majorBidi" w:eastAsia="+mj-ea" w:hAnsiTheme="majorBidi" w:cstheme="majorBidi"/>
          <w:b/>
          <w:bCs/>
          <w:i/>
          <w:iCs/>
        </w:rPr>
      </w:pPr>
    </w:p>
    <w:p w14:paraId="35CBAE11" w14:textId="77777777" w:rsidR="008100DB" w:rsidRDefault="008100DB" w:rsidP="00C26B41">
      <w:pPr>
        <w:spacing w:line="360" w:lineRule="auto"/>
        <w:rPr>
          <w:rFonts w:asciiTheme="majorBidi" w:eastAsia="+mj-ea" w:hAnsiTheme="majorBidi" w:cstheme="majorBidi"/>
          <w:b/>
          <w:bCs/>
          <w:i/>
          <w:iCs/>
        </w:rPr>
      </w:pPr>
    </w:p>
    <w:p w14:paraId="249BB49D" w14:textId="77777777" w:rsidR="008100DB" w:rsidRDefault="008100DB" w:rsidP="00C26B41">
      <w:pPr>
        <w:spacing w:line="360" w:lineRule="auto"/>
        <w:rPr>
          <w:rFonts w:asciiTheme="majorBidi" w:eastAsia="+mj-ea" w:hAnsiTheme="majorBidi" w:cstheme="majorBidi"/>
          <w:b/>
          <w:bCs/>
          <w:i/>
          <w:iCs/>
        </w:rPr>
      </w:pPr>
    </w:p>
    <w:p w14:paraId="0D4D3E6F" w14:textId="61E18AEE" w:rsidR="00431A43" w:rsidRPr="00ED0BF4" w:rsidRDefault="00431A43" w:rsidP="00C26B41">
      <w:pPr>
        <w:spacing w:line="360" w:lineRule="auto"/>
        <w:rPr>
          <w:rFonts w:asciiTheme="majorBidi" w:eastAsia="+mj-ea" w:hAnsiTheme="majorBidi" w:cstheme="majorBidi"/>
          <w:i/>
          <w:iCs/>
        </w:rPr>
      </w:pPr>
      <w:r w:rsidRPr="00ED0BF4">
        <w:rPr>
          <w:rFonts w:asciiTheme="majorBidi" w:eastAsia="+mj-ea" w:hAnsiTheme="majorBidi" w:cstheme="majorBidi"/>
          <w:b/>
          <w:bCs/>
          <w:i/>
          <w:iCs/>
        </w:rPr>
        <w:t>Data Structure</w:t>
      </w:r>
    </w:p>
    <w:p w14:paraId="31A729CB" w14:textId="07C0A572" w:rsidR="00730B5E" w:rsidRPr="00B30B40" w:rsidRDefault="00E11813" w:rsidP="00FF3574">
      <w:pPr>
        <w:spacing w:line="360" w:lineRule="auto"/>
        <w:rPr>
          <w:rFonts w:asciiTheme="majorBidi" w:eastAsia="+mj-ea" w:hAnsiTheme="majorBidi" w:cstheme="majorBidi"/>
          <w:sz w:val="22"/>
          <w:szCs w:val="22"/>
        </w:rPr>
      </w:pPr>
      <w:r w:rsidRPr="00B30B40">
        <w:rPr>
          <w:rFonts w:asciiTheme="majorBidi" w:eastAsia="+mj-ea" w:hAnsiTheme="majorBidi" w:cstheme="majorBidi"/>
          <w:sz w:val="22"/>
          <w:szCs w:val="22"/>
        </w:rPr>
        <w:t xml:space="preserve">There is one </w:t>
      </w:r>
      <w:r w:rsidR="0063128A" w:rsidRPr="00B30B40">
        <w:rPr>
          <w:rFonts w:asciiTheme="majorBidi" w:eastAsia="+mj-ea" w:hAnsiTheme="majorBidi" w:cstheme="majorBidi"/>
          <w:sz w:val="22"/>
          <w:szCs w:val="22"/>
        </w:rPr>
        <w:t>dataset that contains the necessary data</w:t>
      </w:r>
      <w:r w:rsidR="002F255B" w:rsidRPr="00B30B40">
        <w:rPr>
          <w:rFonts w:asciiTheme="majorBidi" w:eastAsia="+mj-ea" w:hAnsiTheme="majorBidi" w:cstheme="majorBidi"/>
          <w:sz w:val="22"/>
          <w:szCs w:val="22"/>
        </w:rPr>
        <w:t>.</w:t>
      </w:r>
      <w:r w:rsidR="00181D95" w:rsidRPr="00B30B40">
        <w:rPr>
          <w:rStyle w:val="FootnoteReference"/>
          <w:rFonts w:asciiTheme="majorBidi" w:eastAsia="+mj-ea" w:hAnsiTheme="majorBidi" w:cstheme="majorBidi"/>
          <w:sz w:val="22"/>
          <w:szCs w:val="22"/>
        </w:rPr>
        <w:footnoteReference w:id="1"/>
      </w:r>
      <w:r w:rsidR="002F255B" w:rsidRPr="00B30B40">
        <w:rPr>
          <w:rFonts w:asciiTheme="majorBidi" w:eastAsia="+mj-ea" w:hAnsiTheme="majorBidi" w:cstheme="majorBidi"/>
          <w:sz w:val="22"/>
          <w:szCs w:val="22"/>
        </w:rPr>
        <w:t xml:space="preserve"> It is located at </w:t>
      </w:r>
      <w:r w:rsidR="006D09A4" w:rsidRPr="00B30B40">
        <w:rPr>
          <w:rFonts w:asciiTheme="majorBidi" w:eastAsia="+mj-ea" w:hAnsiTheme="majorBidi" w:cstheme="majorBidi"/>
          <w:sz w:val="22"/>
          <w:szCs w:val="22"/>
        </w:rPr>
        <w:t>National Insurance Institute (NII) [which is the Israeli Social Security authority]</w:t>
      </w:r>
      <w:r w:rsidR="002F255B" w:rsidRPr="00B30B40">
        <w:rPr>
          <w:rFonts w:asciiTheme="majorBidi" w:eastAsia="+mj-ea" w:hAnsiTheme="majorBidi" w:cstheme="majorBidi"/>
          <w:sz w:val="22"/>
          <w:szCs w:val="22"/>
        </w:rPr>
        <w:t xml:space="preserve"> lab, to which all researchers may apply </w:t>
      </w:r>
      <w:r w:rsidR="00216571" w:rsidRPr="00B30B40">
        <w:rPr>
          <w:rFonts w:asciiTheme="majorBidi" w:eastAsia="+mj-ea" w:hAnsiTheme="majorBidi" w:cstheme="majorBidi"/>
          <w:sz w:val="22"/>
          <w:szCs w:val="22"/>
        </w:rPr>
        <w:t>for access. Direct access to the data files used in the study may be requested from the author</w:t>
      </w:r>
      <w:r w:rsidR="0063128A" w:rsidRPr="00B30B40">
        <w:rPr>
          <w:rFonts w:asciiTheme="majorBidi" w:eastAsia="+mj-ea" w:hAnsiTheme="majorBidi" w:cstheme="majorBidi"/>
          <w:sz w:val="22"/>
          <w:szCs w:val="22"/>
        </w:rPr>
        <w:t xml:space="preserve">. The file name is </w:t>
      </w:r>
      <w:proofErr w:type="spellStart"/>
      <w:r w:rsidR="00FF3574" w:rsidRPr="00B30B40">
        <w:rPr>
          <w:rFonts w:asciiTheme="majorBidi" w:eastAsia="+mj-ea" w:hAnsiTheme="majorBidi" w:cstheme="majorBidi"/>
          <w:sz w:val="22"/>
          <w:szCs w:val="22"/>
        </w:rPr>
        <w:t>PublicationDataSet</w:t>
      </w:r>
      <w:r w:rsidR="00BB589D" w:rsidRPr="00B30B40">
        <w:rPr>
          <w:rFonts w:asciiTheme="majorBidi" w:eastAsia="+mj-ea" w:hAnsiTheme="majorBidi" w:cstheme="majorBidi"/>
          <w:sz w:val="22"/>
          <w:szCs w:val="22"/>
        </w:rPr>
        <w:t>.dta</w:t>
      </w:r>
      <w:proofErr w:type="spellEnd"/>
      <w:r w:rsidR="00BB589D" w:rsidRPr="00B30B40">
        <w:rPr>
          <w:rFonts w:asciiTheme="majorBidi" w:eastAsia="+mj-ea" w:hAnsiTheme="majorBidi" w:cstheme="majorBidi"/>
          <w:sz w:val="22"/>
          <w:szCs w:val="22"/>
        </w:rPr>
        <w:t xml:space="preserve">. </w:t>
      </w:r>
      <w:r w:rsidR="00FF3574" w:rsidRPr="00B30B40">
        <w:rPr>
          <w:rFonts w:asciiTheme="majorBidi" w:eastAsia="+mj-ea" w:hAnsiTheme="majorBidi" w:cstheme="majorBidi"/>
          <w:sz w:val="22"/>
          <w:szCs w:val="22"/>
        </w:rPr>
        <w:t xml:space="preserve">This file is was prepared for publication, in anticipation for authorization to release the data with publication. </w:t>
      </w:r>
      <w:r w:rsidR="00381574" w:rsidRPr="00B30B40">
        <w:rPr>
          <w:rFonts w:asciiTheme="majorBidi" w:eastAsia="+mj-ea" w:hAnsiTheme="majorBidi" w:cstheme="majorBidi"/>
          <w:sz w:val="22"/>
          <w:szCs w:val="22"/>
        </w:rPr>
        <w:t>Its root folder is: “W:\</w:t>
      </w:r>
      <w:proofErr w:type="spellStart"/>
      <w:r w:rsidR="00381574" w:rsidRPr="00B30B40">
        <w:rPr>
          <w:rFonts w:asciiTheme="majorBidi" w:eastAsia="+mj-ea" w:hAnsiTheme="majorBidi" w:cstheme="majorBidi"/>
          <w:sz w:val="22"/>
          <w:szCs w:val="22"/>
        </w:rPr>
        <w:t>victor_lavi</w:t>
      </w:r>
      <w:proofErr w:type="spellEnd"/>
      <w:r w:rsidR="00381574" w:rsidRPr="00B30B40">
        <w:rPr>
          <w:rFonts w:asciiTheme="majorBidi" w:eastAsia="+mj-ea" w:hAnsiTheme="majorBidi" w:cstheme="majorBidi"/>
          <w:sz w:val="22"/>
          <w:szCs w:val="22"/>
        </w:rPr>
        <w:t>\Incoming\olim1\</w:t>
      </w:r>
      <w:proofErr w:type="spellStart"/>
      <w:r w:rsidR="00381574" w:rsidRPr="00B30B40">
        <w:rPr>
          <w:rFonts w:asciiTheme="majorBidi" w:eastAsia="+mj-ea" w:hAnsiTheme="majorBidi" w:cstheme="majorBidi"/>
          <w:sz w:val="22"/>
          <w:szCs w:val="22"/>
        </w:rPr>
        <w:t>elior</w:t>
      </w:r>
      <w:proofErr w:type="spellEnd"/>
      <w:r w:rsidR="00381574" w:rsidRPr="00B30B40">
        <w:rPr>
          <w:rFonts w:asciiTheme="majorBidi" w:eastAsia="+mj-ea" w:hAnsiTheme="majorBidi" w:cstheme="majorBidi"/>
          <w:sz w:val="22"/>
          <w:szCs w:val="22"/>
        </w:rPr>
        <w:t xml:space="preserve">\Teachers Bonuses”. </w:t>
      </w:r>
    </w:p>
    <w:p w14:paraId="0D4D3E71" w14:textId="0C5A440C" w:rsidR="0063128A" w:rsidRPr="00B30B40" w:rsidRDefault="00B30B40" w:rsidP="00FF3574">
      <w:pPr>
        <w:spacing w:line="360" w:lineRule="auto"/>
        <w:rPr>
          <w:rFonts w:asciiTheme="majorBidi" w:eastAsia="+mj-ea" w:hAnsiTheme="majorBidi" w:cstheme="majorBidi"/>
          <w:sz w:val="22"/>
          <w:szCs w:val="22"/>
        </w:rPr>
      </w:pPr>
      <w:r w:rsidRPr="00B30B40">
        <w:rPr>
          <w:rFonts w:asciiTheme="majorBidi" w:eastAsia="+mj-ea" w:hAnsiTheme="majorBidi" w:cstheme="majorBidi"/>
          <w:sz w:val="22"/>
          <w:szCs w:val="22"/>
        </w:rPr>
        <w:t xml:space="preserve">The paper details the process by which this </w:t>
      </w:r>
      <w:r w:rsidR="00381574" w:rsidRPr="00B30B40">
        <w:rPr>
          <w:rFonts w:asciiTheme="majorBidi" w:eastAsia="+mj-ea" w:hAnsiTheme="majorBidi" w:cstheme="majorBidi"/>
          <w:sz w:val="22"/>
          <w:szCs w:val="22"/>
        </w:rPr>
        <w:t xml:space="preserve">file was produced from the data provided by the </w:t>
      </w:r>
      <w:r w:rsidR="006D09A4" w:rsidRPr="00B30B40">
        <w:rPr>
          <w:rFonts w:asciiTheme="majorBidi" w:eastAsia="+mj-ea" w:hAnsiTheme="majorBidi" w:cstheme="majorBidi"/>
          <w:sz w:val="22"/>
          <w:szCs w:val="22"/>
        </w:rPr>
        <w:t>NII</w:t>
      </w:r>
      <w:r w:rsidR="00381574" w:rsidRPr="00B30B40">
        <w:rPr>
          <w:rFonts w:asciiTheme="majorBidi" w:eastAsia="+mj-ea" w:hAnsiTheme="majorBidi" w:cstheme="majorBidi"/>
          <w:sz w:val="22"/>
          <w:szCs w:val="22"/>
        </w:rPr>
        <w:t xml:space="preserve"> administration.</w:t>
      </w:r>
      <w:r w:rsidR="00DB4CFE" w:rsidRPr="00B30B40">
        <w:rPr>
          <w:rFonts w:asciiTheme="majorBidi" w:eastAsia="+mj-ea" w:hAnsiTheme="majorBidi" w:cstheme="majorBidi"/>
          <w:sz w:val="22"/>
          <w:szCs w:val="22"/>
        </w:rPr>
        <w:t xml:space="preserve"> The log file for the creation of the final data set, </w:t>
      </w:r>
      <w:proofErr w:type="spellStart"/>
      <w:r w:rsidR="001B1275" w:rsidRPr="00B30B40">
        <w:rPr>
          <w:rFonts w:asciiTheme="majorBidi" w:eastAsia="+mj-ea" w:hAnsiTheme="majorBidi" w:cstheme="majorBidi"/>
          <w:sz w:val="22"/>
          <w:szCs w:val="22"/>
        </w:rPr>
        <w:t>PublicationDataSet.dta</w:t>
      </w:r>
      <w:proofErr w:type="spellEnd"/>
      <w:r w:rsidR="00DB4CFE" w:rsidRPr="00B30B40">
        <w:rPr>
          <w:rFonts w:asciiTheme="majorBidi" w:eastAsia="+mj-ea" w:hAnsiTheme="majorBidi" w:cstheme="majorBidi"/>
          <w:sz w:val="22"/>
          <w:szCs w:val="22"/>
        </w:rPr>
        <w:t xml:space="preserve">, </w:t>
      </w:r>
      <w:r w:rsidR="001B1275" w:rsidRPr="00B30B40">
        <w:rPr>
          <w:rFonts w:asciiTheme="majorBidi" w:eastAsia="+mj-ea" w:hAnsiTheme="majorBidi" w:cstheme="majorBidi"/>
          <w:sz w:val="22"/>
          <w:szCs w:val="22"/>
        </w:rPr>
        <w:t>can be seen in the log file</w:t>
      </w:r>
      <w:r w:rsidRPr="00B30B40">
        <w:rPr>
          <w:rFonts w:asciiTheme="majorBidi" w:eastAsia="+mj-ea" w:hAnsiTheme="majorBidi" w:cstheme="majorBidi"/>
          <w:sz w:val="22"/>
          <w:szCs w:val="22"/>
        </w:rPr>
        <w:t xml:space="preserve"> provided here</w:t>
      </w:r>
      <w:r w:rsidR="001B1275" w:rsidRPr="00B30B40">
        <w:rPr>
          <w:rFonts w:asciiTheme="majorBidi" w:eastAsia="+mj-ea" w:hAnsiTheme="majorBidi" w:cstheme="majorBidi"/>
          <w:sz w:val="22"/>
          <w:szCs w:val="22"/>
        </w:rPr>
        <w:t>, under the name “DataSetCreationForPublication_25Jul19.txt”</w:t>
      </w:r>
    </w:p>
    <w:p w14:paraId="0D4D3E72" w14:textId="77777777" w:rsidR="0063128A" w:rsidRPr="00B30B40" w:rsidRDefault="0063128A" w:rsidP="00C26B41">
      <w:pPr>
        <w:spacing w:line="360" w:lineRule="auto"/>
        <w:rPr>
          <w:rFonts w:asciiTheme="majorBidi" w:eastAsia="+mj-ea" w:hAnsiTheme="majorBidi" w:cstheme="majorBidi"/>
          <w:sz w:val="22"/>
          <w:szCs w:val="22"/>
        </w:rPr>
      </w:pPr>
    </w:p>
    <w:p w14:paraId="2E314D0B" w14:textId="12D39472" w:rsidR="00E7786D" w:rsidRPr="00B30B40" w:rsidRDefault="00EB5A8F" w:rsidP="00063922">
      <w:pPr>
        <w:spacing w:line="360" w:lineRule="auto"/>
        <w:rPr>
          <w:rFonts w:asciiTheme="majorBidi" w:eastAsia="+mj-ea" w:hAnsiTheme="majorBidi" w:cstheme="majorBidi"/>
          <w:sz w:val="22"/>
          <w:szCs w:val="22"/>
        </w:rPr>
      </w:pPr>
      <w:r w:rsidRPr="00B30B40">
        <w:rPr>
          <w:rFonts w:asciiTheme="majorBidi" w:eastAsia="+mj-ea" w:hAnsiTheme="majorBidi" w:cstheme="majorBidi"/>
          <w:sz w:val="22"/>
          <w:szCs w:val="22"/>
        </w:rPr>
        <w:t>Please see below for details on the structure of the data.</w:t>
      </w:r>
    </w:p>
    <w:p w14:paraId="59F2A53E" w14:textId="77777777" w:rsidR="00EB5A8F" w:rsidRPr="00B30B40" w:rsidRDefault="00EB5A8F" w:rsidP="00063922">
      <w:pPr>
        <w:spacing w:line="360" w:lineRule="auto"/>
        <w:rPr>
          <w:rFonts w:asciiTheme="majorBidi" w:eastAsia="+mj-ea" w:hAnsiTheme="majorBidi" w:cstheme="majorBidi"/>
          <w:sz w:val="22"/>
          <w:szCs w:val="22"/>
        </w:rPr>
      </w:pPr>
    </w:p>
    <w:p w14:paraId="4911ACDF" w14:textId="7DF129DE" w:rsidR="00062065" w:rsidRPr="00B30B40" w:rsidRDefault="00280BD8" w:rsidP="00EB5A8F">
      <w:pPr>
        <w:spacing w:line="360" w:lineRule="auto"/>
        <w:rPr>
          <w:rFonts w:asciiTheme="majorBidi" w:eastAsia="+mj-ea" w:hAnsiTheme="majorBidi" w:cstheme="majorBidi"/>
          <w:sz w:val="22"/>
          <w:szCs w:val="22"/>
        </w:rPr>
      </w:pPr>
      <w:r w:rsidRPr="00B30B40">
        <w:rPr>
          <w:rFonts w:asciiTheme="majorBidi" w:eastAsia="+mj-ea" w:hAnsiTheme="majorBidi" w:cstheme="majorBidi"/>
          <w:sz w:val="22"/>
          <w:szCs w:val="22"/>
        </w:rPr>
        <w:t xml:space="preserve">However, some tables and figures require data from more years than is available in </w:t>
      </w:r>
      <w:proofErr w:type="spellStart"/>
      <w:r w:rsidRPr="00B30B40">
        <w:rPr>
          <w:rFonts w:asciiTheme="majorBidi" w:eastAsia="+mj-ea" w:hAnsiTheme="majorBidi" w:cstheme="majorBidi"/>
          <w:sz w:val="22"/>
          <w:szCs w:val="22"/>
        </w:rPr>
        <w:t>PublicationDataSet.dta</w:t>
      </w:r>
      <w:proofErr w:type="spellEnd"/>
      <w:r w:rsidRPr="00B30B40">
        <w:rPr>
          <w:rFonts w:asciiTheme="majorBidi" w:eastAsia="+mj-ea" w:hAnsiTheme="majorBidi" w:cstheme="majorBidi"/>
          <w:sz w:val="22"/>
          <w:szCs w:val="22"/>
        </w:rPr>
        <w:t xml:space="preserve">. In preparation for publication, and following </w:t>
      </w:r>
      <w:r w:rsidR="008100DB" w:rsidRPr="00B30B40">
        <w:rPr>
          <w:rFonts w:asciiTheme="majorBidi" w:eastAsia="+mj-ea" w:hAnsiTheme="majorBidi" w:cstheme="majorBidi"/>
          <w:sz w:val="22"/>
          <w:szCs w:val="22"/>
        </w:rPr>
        <w:t>NII</w:t>
      </w:r>
      <w:r w:rsidR="006D09A4" w:rsidRPr="00B30B40">
        <w:rPr>
          <w:rFonts w:asciiTheme="majorBidi" w:eastAsia="+mj-ea" w:hAnsiTheme="majorBidi" w:cstheme="majorBidi"/>
          <w:sz w:val="22"/>
          <w:szCs w:val="22"/>
        </w:rPr>
        <w:t xml:space="preserve"> </w:t>
      </w:r>
      <w:r w:rsidR="00EB5A8F" w:rsidRPr="00B30B40">
        <w:rPr>
          <w:rFonts w:asciiTheme="majorBidi" w:eastAsia="+mj-ea" w:hAnsiTheme="majorBidi" w:cstheme="majorBidi"/>
          <w:sz w:val="22"/>
          <w:szCs w:val="22"/>
        </w:rPr>
        <w:t>policy,</w:t>
      </w:r>
      <w:r w:rsidRPr="00B30B40">
        <w:rPr>
          <w:rFonts w:asciiTheme="majorBidi" w:eastAsia="+mj-ea" w:hAnsiTheme="majorBidi" w:cstheme="majorBidi"/>
          <w:sz w:val="22"/>
          <w:szCs w:val="22"/>
        </w:rPr>
        <w:t xml:space="preserve"> the core results </w:t>
      </w:r>
      <w:r w:rsidR="00EB5A8F" w:rsidRPr="00B30B40">
        <w:rPr>
          <w:rFonts w:asciiTheme="majorBidi" w:eastAsia="+mj-ea" w:hAnsiTheme="majorBidi" w:cstheme="majorBidi"/>
          <w:sz w:val="22"/>
          <w:szCs w:val="22"/>
        </w:rPr>
        <w:t xml:space="preserve">of the paper </w:t>
      </w:r>
      <w:r w:rsidRPr="00B30B40">
        <w:rPr>
          <w:rFonts w:asciiTheme="majorBidi" w:eastAsia="+mj-ea" w:hAnsiTheme="majorBidi" w:cstheme="majorBidi"/>
          <w:sz w:val="22"/>
          <w:szCs w:val="22"/>
        </w:rPr>
        <w:t xml:space="preserve">were </w:t>
      </w:r>
      <w:proofErr w:type="gramStart"/>
      <w:r w:rsidRPr="00B30B40">
        <w:rPr>
          <w:rFonts w:asciiTheme="majorBidi" w:eastAsia="+mj-ea" w:hAnsiTheme="majorBidi" w:cstheme="majorBidi"/>
          <w:sz w:val="22"/>
          <w:szCs w:val="22"/>
        </w:rPr>
        <w:t>identified</w:t>
      </w:r>
      <w:proofErr w:type="gramEnd"/>
      <w:r w:rsidRPr="00B30B40">
        <w:rPr>
          <w:rFonts w:asciiTheme="majorBidi" w:eastAsia="+mj-ea" w:hAnsiTheme="majorBidi" w:cstheme="majorBidi"/>
          <w:sz w:val="22"/>
          <w:szCs w:val="22"/>
        </w:rPr>
        <w:t xml:space="preserve"> and the minimal data required to reproduce them was saved separately. Tables, table parts and figures that could not be reproduced using this data set </w:t>
      </w:r>
      <w:r w:rsidR="007F7999" w:rsidRPr="00B30B40">
        <w:rPr>
          <w:rFonts w:asciiTheme="majorBidi" w:eastAsia="+mj-ea" w:hAnsiTheme="majorBidi" w:cstheme="majorBidi"/>
          <w:sz w:val="22"/>
          <w:szCs w:val="22"/>
        </w:rPr>
        <w:t xml:space="preserve">are still reproduceable from the data at the Social Security lab. </w:t>
      </w:r>
    </w:p>
    <w:p w14:paraId="174F441D" w14:textId="77777777" w:rsidR="00062065" w:rsidRPr="00B30B40" w:rsidRDefault="00062065" w:rsidP="00EB5A8F">
      <w:pPr>
        <w:spacing w:line="360" w:lineRule="auto"/>
        <w:rPr>
          <w:rFonts w:asciiTheme="majorBidi" w:eastAsia="+mj-ea" w:hAnsiTheme="majorBidi" w:cstheme="majorBidi"/>
          <w:sz w:val="22"/>
          <w:szCs w:val="22"/>
        </w:rPr>
      </w:pPr>
    </w:p>
    <w:p w14:paraId="3CFBBB10" w14:textId="0E97F807" w:rsidR="00280BD8" w:rsidRPr="00B30B40" w:rsidRDefault="00062065" w:rsidP="006D09A4">
      <w:pPr>
        <w:spacing w:line="360" w:lineRule="auto"/>
        <w:rPr>
          <w:rFonts w:asciiTheme="majorBidi" w:eastAsia="+mj-ea" w:hAnsiTheme="majorBidi" w:cstheme="majorBidi"/>
          <w:sz w:val="22"/>
          <w:szCs w:val="22"/>
        </w:rPr>
      </w:pPr>
      <w:r w:rsidRPr="00B30B40">
        <w:rPr>
          <w:rFonts w:asciiTheme="majorBidi" w:eastAsia="+mj-ea" w:hAnsiTheme="majorBidi" w:cstheme="majorBidi"/>
          <w:sz w:val="22"/>
          <w:szCs w:val="22"/>
        </w:rPr>
        <w:t xml:space="preserve">At the </w:t>
      </w:r>
      <w:proofErr w:type="gramStart"/>
      <w:r w:rsidR="008100DB" w:rsidRPr="00B30B40">
        <w:rPr>
          <w:rFonts w:asciiTheme="majorBidi" w:eastAsia="+mj-ea" w:hAnsiTheme="majorBidi" w:cstheme="majorBidi"/>
          <w:sz w:val="22"/>
          <w:szCs w:val="22"/>
        </w:rPr>
        <w:t>NII</w:t>
      </w:r>
      <w:r w:rsidR="00DE3F6B" w:rsidRPr="00B30B40">
        <w:rPr>
          <w:rFonts w:asciiTheme="majorBidi" w:eastAsia="+mj-ea" w:hAnsiTheme="majorBidi" w:cstheme="majorBidi"/>
          <w:sz w:val="22"/>
          <w:szCs w:val="22"/>
        </w:rPr>
        <w:t xml:space="preserve"> </w:t>
      </w:r>
      <w:r w:rsidRPr="00B30B40">
        <w:rPr>
          <w:rFonts w:asciiTheme="majorBidi" w:eastAsia="+mj-ea" w:hAnsiTheme="majorBidi" w:cstheme="majorBidi"/>
          <w:sz w:val="22"/>
          <w:szCs w:val="22"/>
        </w:rPr>
        <w:t xml:space="preserve"> lab</w:t>
      </w:r>
      <w:proofErr w:type="gramEnd"/>
      <w:r w:rsidRPr="00B30B40">
        <w:rPr>
          <w:rFonts w:asciiTheme="majorBidi" w:eastAsia="+mj-ea" w:hAnsiTheme="majorBidi" w:cstheme="majorBidi"/>
          <w:sz w:val="22"/>
          <w:szCs w:val="22"/>
        </w:rPr>
        <w:t>,</w:t>
      </w:r>
      <w:r w:rsidR="006D09A4" w:rsidRPr="00B30B40">
        <w:rPr>
          <w:rFonts w:asciiTheme="majorBidi" w:eastAsia="+mj-ea" w:hAnsiTheme="majorBidi" w:cstheme="majorBidi"/>
          <w:sz w:val="22"/>
          <w:szCs w:val="22"/>
        </w:rPr>
        <w:t xml:space="preserve"> </w:t>
      </w:r>
      <w:r w:rsidRPr="00B30B40">
        <w:rPr>
          <w:rFonts w:asciiTheme="majorBidi" w:eastAsia="+mj-ea" w:hAnsiTheme="majorBidi" w:cstheme="majorBidi"/>
          <w:sz w:val="22"/>
          <w:szCs w:val="22"/>
        </w:rPr>
        <w:t>e</w:t>
      </w:r>
      <w:r w:rsidR="007F7999" w:rsidRPr="00B30B40">
        <w:rPr>
          <w:rFonts w:asciiTheme="majorBidi" w:eastAsia="+mj-ea" w:hAnsiTheme="majorBidi" w:cstheme="majorBidi"/>
          <w:sz w:val="22"/>
          <w:szCs w:val="22"/>
        </w:rPr>
        <w:t xml:space="preserve">ach relevant code runs through the needed data preparation (such as adjusting </w:t>
      </w:r>
      <w:r w:rsidR="008100DB" w:rsidRPr="00B30B40">
        <w:rPr>
          <w:rFonts w:asciiTheme="majorBidi" w:eastAsia="+mj-ea" w:hAnsiTheme="majorBidi" w:cstheme="majorBidi"/>
          <w:sz w:val="22"/>
          <w:szCs w:val="22"/>
        </w:rPr>
        <w:t xml:space="preserve">nominal values for </w:t>
      </w:r>
      <w:r w:rsidR="007F7999" w:rsidRPr="00B30B40">
        <w:rPr>
          <w:rFonts w:asciiTheme="majorBidi" w:eastAsia="+mj-ea" w:hAnsiTheme="majorBidi" w:cstheme="majorBidi"/>
          <w:sz w:val="22"/>
          <w:szCs w:val="22"/>
        </w:rPr>
        <w:t>inflation</w:t>
      </w:r>
      <w:r w:rsidRPr="00B30B40">
        <w:rPr>
          <w:rFonts w:asciiTheme="majorBidi" w:eastAsia="+mj-ea" w:hAnsiTheme="majorBidi" w:cstheme="majorBidi"/>
          <w:sz w:val="22"/>
          <w:szCs w:val="22"/>
        </w:rPr>
        <w:t>.</w:t>
      </w:r>
      <w:r w:rsidR="007F7999" w:rsidRPr="00B30B40">
        <w:rPr>
          <w:rFonts w:asciiTheme="majorBidi" w:eastAsia="+mj-ea" w:hAnsiTheme="majorBidi" w:cstheme="majorBidi"/>
          <w:sz w:val="22"/>
          <w:szCs w:val="22"/>
        </w:rPr>
        <w:t>)</w:t>
      </w:r>
      <w:r w:rsidRPr="00B30B40">
        <w:rPr>
          <w:rFonts w:asciiTheme="majorBidi" w:eastAsia="+mj-ea" w:hAnsiTheme="majorBidi" w:cstheme="majorBidi"/>
          <w:sz w:val="22"/>
          <w:szCs w:val="22"/>
        </w:rPr>
        <w:t xml:space="preserve"> In the released data set</w:t>
      </w:r>
      <w:r w:rsidR="003E5A05" w:rsidRPr="00B30B40">
        <w:rPr>
          <w:rFonts w:asciiTheme="majorBidi" w:eastAsia="+mj-ea" w:hAnsiTheme="majorBidi" w:cstheme="majorBidi"/>
          <w:sz w:val="22"/>
          <w:szCs w:val="22"/>
        </w:rPr>
        <w:t xml:space="preserve"> of </w:t>
      </w:r>
      <w:proofErr w:type="spellStart"/>
      <w:r w:rsidR="003E5A05" w:rsidRPr="00B30B40">
        <w:rPr>
          <w:rFonts w:asciiTheme="majorBidi" w:eastAsia="+mj-ea" w:hAnsiTheme="majorBidi" w:cstheme="majorBidi"/>
          <w:sz w:val="22"/>
          <w:szCs w:val="22"/>
        </w:rPr>
        <w:t>PublicationDataSet.dta</w:t>
      </w:r>
      <w:proofErr w:type="spellEnd"/>
      <w:r w:rsidR="003E5A05" w:rsidRPr="00B30B40">
        <w:rPr>
          <w:rFonts w:asciiTheme="majorBidi" w:eastAsia="+mj-ea" w:hAnsiTheme="majorBidi" w:cstheme="majorBidi"/>
          <w:sz w:val="22"/>
          <w:szCs w:val="22"/>
        </w:rPr>
        <w:t xml:space="preserve"> this has already been done.</w:t>
      </w:r>
      <w:r w:rsidR="00376CC3" w:rsidRPr="00B30B40">
        <w:rPr>
          <w:rFonts w:asciiTheme="majorBidi" w:eastAsia="+mj-ea" w:hAnsiTheme="majorBidi" w:cstheme="majorBidi"/>
          <w:sz w:val="22"/>
          <w:szCs w:val="22"/>
        </w:rPr>
        <w:t xml:space="preserve"> Codes that cannot be reproduced using </w:t>
      </w:r>
      <w:proofErr w:type="spellStart"/>
      <w:r w:rsidR="00376CC3" w:rsidRPr="00B30B40">
        <w:rPr>
          <w:rFonts w:asciiTheme="majorBidi" w:eastAsia="+mj-ea" w:hAnsiTheme="majorBidi" w:cstheme="majorBidi"/>
          <w:sz w:val="22"/>
          <w:szCs w:val="22"/>
        </w:rPr>
        <w:t>PublicationDataSet.dta</w:t>
      </w:r>
      <w:proofErr w:type="spellEnd"/>
      <w:r w:rsidR="00376CC3" w:rsidRPr="00B30B40">
        <w:rPr>
          <w:rFonts w:asciiTheme="majorBidi" w:eastAsia="+mj-ea" w:hAnsiTheme="majorBidi" w:cstheme="majorBidi"/>
          <w:sz w:val="22"/>
          <w:szCs w:val="22"/>
        </w:rPr>
        <w:t xml:space="preserve"> do </w:t>
      </w:r>
      <w:r w:rsidR="00376CC3" w:rsidRPr="00B30B40">
        <w:rPr>
          <w:rFonts w:asciiTheme="majorBidi" w:eastAsia="+mj-ea" w:hAnsiTheme="majorBidi" w:cstheme="majorBidi"/>
          <w:b/>
          <w:bCs/>
          <w:sz w:val="22"/>
          <w:szCs w:val="22"/>
        </w:rPr>
        <w:t>not</w:t>
      </w:r>
      <w:r w:rsidR="00376CC3" w:rsidRPr="00B30B40">
        <w:rPr>
          <w:rFonts w:asciiTheme="majorBidi" w:eastAsia="+mj-ea" w:hAnsiTheme="majorBidi" w:cstheme="majorBidi"/>
          <w:sz w:val="22"/>
          <w:szCs w:val="22"/>
        </w:rPr>
        <w:t xml:space="preserve"> have the word “Replication” in their name.</w:t>
      </w:r>
      <w:r w:rsidR="00280BD8" w:rsidRPr="00B30B40">
        <w:rPr>
          <w:rFonts w:asciiTheme="majorBidi" w:eastAsia="+mj-ea" w:hAnsiTheme="majorBidi" w:cstheme="majorBidi"/>
          <w:sz w:val="22"/>
          <w:szCs w:val="22"/>
        </w:rPr>
        <w:t xml:space="preserve"> </w:t>
      </w:r>
      <w:r w:rsidR="00E033E7" w:rsidRPr="00B30B40">
        <w:rPr>
          <w:rFonts w:asciiTheme="majorBidi" w:eastAsia="+mj-ea" w:hAnsiTheme="majorBidi" w:cstheme="majorBidi"/>
          <w:sz w:val="22"/>
          <w:szCs w:val="22"/>
        </w:rPr>
        <w:t>See below for details.</w:t>
      </w:r>
    </w:p>
    <w:p w14:paraId="7E1C4BFA" w14:textId="77777777" w:rsidR="00DD068D" w:rsidRPr="00ED0BF4" w:rsidRDefault="00DD068D" w:rsidP="00063922">
      <w:pPr>
        <w:spacing w:line="360" w:lineRule="auto"/>
        <w:rPr>
          <w:rFonts w:asciiTheme="majorBidi" w:eastAsia="+mj-ea" w:hAnsiTheme="majorBidi" w:cstheme="majorBidi"/>
        </w:rPr>
      </w:pPr>
    </w:p>
    <w:p w14:paraId="0D4D3E77" w14:textId="43F8E980" w:rsidR="00774137" w:rsidRPr="00ED0BF4" w:rsidRDefault="00774137" w:rsidP="00C26B41">
      <w:pPr>
        <w:spacing w:line="360" w:lineRule="auto"/>
        <w:rPr>
          <w:rFonts w:asciiTheme="majorBidi" w:eastAsia="+mj-ea" w:hAnsiTheme="majorBidi" w:cstheme="majorBidi"/>
          <w:b/>
          <w:bCs/>
          <w:i/>
          <w:iCs/>
        </w:rPr>
      </w:pPr>
      <w:r w:rsidRPr="00ED0BF4">
        <w:rPr>
          <w:rFonts w:asciiTheme="majorBidi" w:eastAsia="+mj-ea" w:hAnsiTheme="majorBidi" w:cstheme="majorBidi"/>
          <w:b/>
          <w:bCs/>
          <w:i/>
          <w:iCs/>
        </w:rPr>
        <w:t>Recreating the Tables</w:t>
      </w:r>
    </w:p>
    <w:p w14:paraId="0D4D3E78" w14:textId="241CD8C6" w:rsidR="00774137" w:rsidRPr="00ED0BF4" w:rsidRDefault="00774137"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All </w:t>
      </w:r>
      <w:r w:rsidR="00361BDA" w:rsidRPr="00ED0BF4">
        <w:rPr>
          <w:rFonts w:asciiTheme="majorBidi" w:eastAsia="+mj-ea" w:hAnsiTheme="majorBidi" w:cstheme="majorBidi"/>
          <w:sz w:val="22"/>
          <w:szCs w:val="22"/>
        </w:rPr>
        <w:t xml:space="preserve">analyses </w:t>
      </w:r>
      <w:r w:rsidRPr="00ED0BF4">
        <w:rPr>
          <w:rFonts w:asciiTheme="majorBidi" w:eastAsia="+mj-ea" w:hAnsiTheme="majorBidi" w:cstheme="majorBidi"/>
          <w:sz w:val="22"/>
          <w:szCs w:val="22"/>
        </w:rPr>
        <w:t xml:space="preserve">were </w:t>
      </w:r>
      <w:r w:rsidR="00361BDA" w:rsidRPr="00ED0BF4">
        <w:rPr>
          <w:rFonts w:asciiTheme="majorBidi" w:eastAsia="+mj-ea" w:hAnsiTheme="majorBidi" w:cstheme="majorBidi"/>
          <w:sz w:val="22"/>
          <w:szCs w:val="22"/>
        </w:rPr>
        <w:t xml:space="preserve">done </w:t>
      </w:r>
      <w:r w:rsidRPr="00ED0BF4">
        <w:rPr>
          <w:rFonts w:asciiTheme="majorBidi" w:eastAsia="+mj-ea" w:hAnsiTheme="majorBidi" w:cstheme="majorBidi"/>
          <w:sz w:val="22"/>
          <w:szCs w:val="22"/>
        </w:rPr>
        <w:t>in Stata</w:t>
      </w:r>
      <w:r w:rsidR="00E7786D" w:rsidRPr="00ED0BF4">
        <w:rPr>
          <w:rFonts w:asciiTheme="majorBidi" w:eastAsia="+mj-ea" w:hAnsiTheme="majorBidi" w:cstheme="majorBidi"/>
          <w:sz w:val="22"/>
          <w:szCs w:val="22"/>
        </w:rPr>
        <w:t xml:space="preserve">. Some were automatically formatted to Excel (using </w:t>
      </w:r>
      <w:r w:rsidR="00361BDA" w:rsidRPr="00ED0BF4">
        <w:rPr>
          <w:rFonts w:asciiTheme="majorBidi" w:eastAsia="+mj-ea" w:hAnsiTheme="majorBidi" w:cstheme="majorBidi"/>
          <w:sz w:val="22"/>
          <w:szCs w:val="22"/>
        </w:rPr>
        <w:t>the command ‘</w:t>
      </w:r>
      <w:r w:rsidR="00E7786D" w:rsidRPr="00ED0BF4">
        <w:rPr>
          <w:rFonts w:asciiTheme="majorBidi" w:eastAsia="+mj-ea" w:hAnsiTheme="majorBidi" w:cstheme="majorBidi"/>
          <w:sz w:val="22"/>
          <w:szCs w:val="22"/>
        </w:rPr>
        <w:t>post</w:t>
      </w:r>
      <w:r w:rsidR="00F37876" w:rsidRPr="00ED0BF4">
        <w:rPr>
          <w:rFonts w:asciiTheme="majorBidi" w:eastAsia="+mj-ea" w:hAnsiTheme="majorBidi" w:cstheme="majorBidi"/>
          <w:sz w:val="22"/>
          <w:szCs w:val="22"/>
        </w:rPr>
        <w:t>’</w:t>
      </w:r>
      <w:r w:rsidR="00E7786D" w:rsidRPr="00ED0BF4">
        <w:rPr>
          <w:rFonts w:asciiTheme="majorBidi" w:eastAsia="+mj-ea" w:hAnsiTheme="majorBidi" w:cstheme="majorBidi"/>
          <w:sz w:val="22"/>
          <w:szCs w:val="22"/>
        </w:rPr>
        <w:t xml:space="preserve">) while others </w:t>
      </w:r>
      <w:r w:rsidR="00F37876" w:rsidRPr="00ED0BF4">
        <w:rPr>
          <w:rFonts w:asciiTheme="majorBidi" w:eastAsia="+mj-ea" w:hAnsiTheme="majorBidi" w:cstheme="majorBidi"/>
          <w:sz w:val="22"/>
          <w:szCs w:val="22"/>
        </w:rPr>
        <w:t xml:space="preserve">rely on the written </w:t>
      </w:r>
      <w:r w:rsidR="00E7786D" w:rsidRPr="00ED0BF4">
        <w:rPr>
          <w:rFonts w:asciiTheme="majorBidi" w:eastAsia="+mj-ea" w:hAnsiTheme="majorBidi" w:cstheme="majorBidi"/>
          <w:sz w:val="22"/>
          <w:szCs w:val="22"/>
        </w:rPr>
        <w:t xml:space="preserve">log </w:t>
      </w:r>
      <w:r w:rsidR="00F37876" w:rsidRPr="00ED0BF4">
        <w:rPr>
          <w:rFonts w:asciiTheme="majorBidi" w:eastAsia="+mj-ea" w:hAnsiTheme="majorBidi" w:cstheme="majorBidi"/>
          <w:sz w:val="22"/>
          <w:szCs w:val="22"/>
        </w:rPr>
        <w:t xml:space="preserve">file, manually </w:t>
      </w:r>
      <w:r w:rsidR="00E7786D" w:rsidRPr="00ED0BF4">
        <w:rPr>
          <w:rFonts w:asciiTheme="majorBidi" w:eastAsia="+mj-ea" w:hAnsiTheme="majorBidi" w:cstheme="majorBidi"/>
          <w:sz w:val="22"/>
          <w:szCs w:val="22"/>
        </w:rPr>
        <w:t>formatted to a table</w:t>
      </w:r>
      <w:r w:rsidRPr="00ED0BF4">
        <w:rPr>
          <w:rFonts w:asciiTheme="majorBidi" w:eastAsia="+mj-ea" w:hAnsiTheme="majorBidi" w:cstheme="majorBidi"/>
          <w:sz w:val="22"/>
          <w:szCs w:val="22"/>
        </w:rPr>
        <w:t xml:space="preserve">. </w:t>
      </w:r>
      <w:r w:rsidR="00E7786D" w:rsidRPr="00ED0BF4">
        <w:rPr>
          <w:rFonts w:asciiTheme="majorBidi" w:eastAsia="+mj-ea" w:hAnsiTheme="majorBidi" w:cstheme="majorBidi"/>
          <w:sz w:val="22"/>
          <w:szCs w:val="22"/>
        </w:rPr>
        <w:t xml:space="preserve">Some tables are created by </w:t>
      </w:r>
      <w:r w:rsidR="006B1FA7" w:rsidRPr="00ED0BF4">
        <w:rPr>
          <w:rFonts w:asciiTheme="majorBidi" w:eastAsia="+mj-ea" w:hAnsiTheme="majorBidi" w:cstheme="majorBidi"/>
          <w:sz w:val="22"/>
          <w:szCs w:val="22"/>
        </w:rPr>
        <w:t xml:space="preserve">two programs </w:t>
      </w:r>
      <w:r w:rsidR="00014482" w:rsidRPr="00ED0BF4">
        <w:rPr>
          <w:rFonts w:asciiTheme="majorBidi" w:eastAsia="+mj-ea" w:hAnsiTheme="majorBidi" w:cstheme="majorBidi"/>
          <w:sz w:val="22"/>
          <w:szCs w:val="22"/>
        </w:rPr>
        <w:t xml:space="preserve">and some programs are relevant to more than one table </w:t>
      </w:r>
      <w:r w:rsidR="006B1FA7" w:rsidRPr="00ED0BF4">
        <w:rPr>
          <w:rFonts w:asciiTheme="majorBidi" w:eastAsia="+mj-ea" w:hAnsiTheme="majorBidi" w:cstheme="majorBidi"/>
          <w:sz w:val="22"/>
          <w:szCs w:val="22"/>
        </w:rPr>
        <w:t>(if certain regressions share a fundamental logic, such as stacking outcomes over the years</w:t>
      </w:r>
      <w:r w:rsidR="00F3166A" w:rsidRPr="00ED0BF4">
        <w:rPr>
          <w:rFonts w:asciiTheme="majorBidi" w:eastAsia="+mj-ea" w:hAnsiTheme="majorBidi" w:cstheme="majorBidi"/>
          <w:sz w:val="22"/>
          <w:szCs w:val="22"/>
        </w:rPr>
        <w:t xml:space="preserve"> they were done together</w:t>
      </w:r>
      <w:r w:rsidR="006B1FA7" w:rsidRPr="00ED0BF4">
        <w:rPr>
          <w:rFonts w:asciiTheme="majorBidi" w:eastAsia="+mj-ea" w:hAnsiTheme="majorBidi" w:cstheme="majorBidi"/>
          <w:sz w:val="22"/>
          <w:szCs w:val="22"/>
        </w:rPr>
        <w:t>.)</w:t>
      </w:r>
      <w:r w:rsidR="00014482" w:rsidRPr="00ED0BF4">
        <w:rPr>
          <w:rFonts w:asciiTheme="majorBidi" w:eastAsia="+mj-ea" w:hAnsiTheme="majorBidi" w:cstheme="majorBidi"/>
          <w:sz w:val="22"/>
          <w:szCs w:val="22"/>
        </w:rPr>
        <w:t xml:space="preserve"> </w:t>
      </w:r>
      <w:r w:rsidR="00F3166A" w:rsidRPr="00ED0BF4">
        <w:rPr>
          <w:rFonts w:asciiTheme="majorBidi" w:eastAsia="+mj-ea" w:hAnsiTheme="majorBidi" w:cstheme="majorBidi"/>
          <w:sz w:val="22"/>
          <w:szCs w:val="22"/>
        </w:rPr>
        <w:t xml:space="preserve">The do file names </w:t>
      </w:r>
      <w:r w:rsidR="00E37A75" w:rsidRPr="00ED0BF4">
        <w:rPr>
          <w:rFonts w:asciiTheme="majorBidi" w:eastAsia="+mj-ea" w:hAnsiTheme="majorBidi" w:cstheme="majorBidi"/>
          <w:sz w:val="22"/>
          <w:szCs w:val="22"/>
        </w:rPr>
        <w:t>identify the tables which they produce</w:t>
      </w:r>
      <w:r w:rsidR="00014482" w:rsidRPr="00ED0BF4">
        <w:rPr>
          <w:rFonts w:asciiTheme="majorBidi" w:eastAsia="+mj-ea" w:hAnsiTheme="majorBidi" w:cstheme="majorBidi"/>
          <w:sz w:val="22"/>
          <w:szCs w:val="22"/>
        </w:rPr>
        <w:t>.</w:t>
      </w:r>
      <w:r w:rsidR="00E37A75" w:rsidRPr="00ED0BF4">
        <w:rPr>
          <w:rFonts w:asciiTheme="majorBidi" w:eastAsia="+mj-ea" w:hAnsiTheme="majorBidi" w:cstheme="majorBidi"/>
          <w:sz w:val="22"/>
          <w:szCs w:val="22"/>
        </w:rPr>
        <w:t xml:space="preserve"> A detailed list is also available below.</w:t>
      </w:r>
    </w:p>
    <w:p w14:paraId="6E72401F" w14:textId="77777777" w:rsidR="00E37A75" w:rsidRPr="00ED0BF4" w:rsidRDefault="00E37A75" w:rsidP="00DB588F">
      <w:pPr>
        <w:spacing w:line="360" w:lineRule="auto"/>
        <w:rPr>
          <w:rFonts w:asciiTheme="majorBidi" w:eastAsia="+mj-ea" w:hAnsiTheme="majorBidi" w:cstheme="majorBidi"/>
          <w:sz w:val="22"/>
          <w:szCs w:val="22"/>
        </w:rPr>
      </w:pPr>
    </w:p>
    <w:p w14:paraId="0D4D3E79" w14:textId="77777777" w:rsidR="00774137" w:rsidRPr="00ED0BF4" w:rsidRDefault="00774137" w:rsidP="00C26B41">
      <w:pPr>
        <w:spacing w:line="360" w:lineRule="auto"/>
        <w:rPr>
          <w:rFonts w:asciiTheme="majorBidi" w:eastAsia="+mj-ea" w:hAnsiTheme="majorBidi" w:cstheme="majorBidi"/>
          <w:sz w:val="22"/>
          <w:szCs w:val="22"/>
        </w:rPr>
      </w:pPr>
    </w:p>
    <w:tbl>
      <w:tblPr>
        <w:tblStyle w:val="LightGrid"/>
        <w:tblW w:w="0" w:type="auto"/>
        <w:tblLook w:val="04A0" w:firstRow="1" w:lastRow="0" w:firstColumn="1" w:lastColumn="0" w:noHBand="0" w:noVBand="1"/>
      </w:tblPr>
      <w:tblGrid>
        <w:gridCol w:w="754"/>
        <w:gridCol w:w="2357"/>
        <w:gridCol w:w="2245"/>
        <w:gridCol w:w="2930"/>
      </w:tblGrid>
      <w:tr w:rsidR="002D5A72" w:rsidRPr="00ED0BF4" w14:paraId="0D4D3E7E" w14:textId="77777777" w:rsidTr="00344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7A"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w:t>
            </w:r>
          </w:p>
        </w:tc>
        <w:tc>
          <w:tcPr>
            <w:tcW w:w="0" w:type="auto"/>
            <w:vAlign w:val="center"/>
          </w:tcPr>
          <w:p w14:paraId="0D4D3E7B" w14:textId="77777777" w:rsidR="00774137" w:rsidRPr="00ED0BF4" w:rsidRDefault="00774137" w:rsidP="00C26B41">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Description</w:t>
            </w:r>
          </w:p>
        </w:tc>
        <w:tc>
          <w:tcPr>
            <w:tcW w:w="0" w:type="auto"/>
            <w:vAlign w:val="center"/>
          </w:tcPr>
          <w:p w14:paraId="0D4D3E7C" w14:textId="77777777" w:rsidR="00774137" w:rsidRPr="00ED0BF4" w:rsidRDefault="00774137" w:rsidP="00C26B41">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Program File</w:t>
            </w:r>
          </w:p>
        </w:tc>
        <w:tc>
          <w:tcPr>
            <w:tcW w:w="0" w:type="auto"/>
            <w:vAlign w:val="center"/>
          </w:tcPr>
          <w:p w14:paraId="0D4D3E7D" w14:textId="77777777" w:rsidR="00774137" w:rsidRPr="00ED0BF4" w:rsidRDefault="00774137" w:rsidP="00C26B41">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Notes</w:t>
            </w:r>
          </w:p>
        </w:tc>
      </w:tr>
      <w:tr w:rsidR="00852501" w:rsidRPr="00ED0BF4" w14:paraId="0D4D3E83" w14:textId="77777777" w:rsidTr="003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7F"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1</w:t>
            </w:r>
          </w:p>
        </w:tc>
        <w:tc>
          <w:tcPr>
            <w:tcW w:w="0" w:type="auto"/>
            <w:vAlign w:val="center"/>
          </w:tcPr>
          <w:p w14:paraId="0D4D3E80" w14:textId="0CCB443B" w:rsidR="00774137" w:rsidRPr="00ED0BF4" w:rsidRDefault="005C5327" w:rsidP="00B351ED">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Des</w:t>
            </w:r>
            <w:r w:rsidR="00FD69D5">
              <w:rPr>
                <w:rFonts w:asciiTheme="majorBidi" w:eastAsia="+mj-ea" w:hAnsiTheme="majorBidi" w:cstheme="majorBidi"/>
                <w:sz w:val="22"/>
                <w:szCs w:val="22"/>
              </w:rPr>
              <w:t>c</w:t>
            </w:r>
            <w:r w:rsidRPr="00ED0BF4">
              <w:rPr>
                <w:rFonts w:asciiTheme="majorBidi" w:eastAsia="+mj-ea" w:hAnsiTheme="majorBidi" w:cstheme="majorBidi"/>
                <w:sz w:val="22"/>
                <w:szCs w:val="22"/>
              </w:rPr>
              <w:t>riptive statistics and tests for balance between treatment and cont</w:t>
            </w:r>
            <w:r w:rsidR="00FD69D5">
              <w:rPr>
                <w:rFonts w:asciiTheme="majorBidi" w:eastAsia="+mj-ea" w:hAnsiTheme="majorBidi" w:cstheme="majorBidi"/>
                <w:sz w:val="22"/>
                <w:szCs w:val="22"/>
              </w:rPr>
              <w:t>ro</w:t>
            </w:r>
            <w:r w:rsidRPr="00ED0BF4">
              <w:rPr>
                <w:rFonts w:asciiTheme="majorBidi" w:eastAsia="+mj-ea" w:hAnsiTheme="majorBidi" w:cstheme="majorBidi"/>
                <w:sz w:val="22"/>
                <w:szCs w:val="22"/>
              </w:rPr>
              <w:t>l school students in the pre-treatment cohort (2000)</w:t>
            </w:r>
          </w:p>
        </w:tc>
        <w:tc>
          <w:tcPr>
            <w:tcW w:w="0" w:type="auto"/>
            <w:vAlign w:val="center"/>
          </w:tcPr>
          <w:p w14:paraId="0D4D3E81" w14:textId="2DEF578B" w:rsidR="00774137" w:rsidRPr="00ED0BF4" w:rsidRDefault="00CB6470"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w:t>
            </w:r>
            <w:r w:rsidR="00014482" w:rsidRPr="00ED0BF4">
              <w:rPr>
                <w:rFonts w:asciiTheme="majorBidi" w:eastAsia="+mj-ea" w:hAnsiTheme="majorBidi" w:cstheme="majorBidi"/>
                <w:sz w:val="22"/>
                <w:szCs w:val="22"/>
              </w:rPr>
              <w:t>Replication T1.do</w:t>
            </w:r>
            <w:r w:rsidRPr="00ED0BF4">
              <w:rPr>
                <w:rFonts w:asciiTheme="majorBidi" w:eastAsia="+mj-ea" w:hAnsiTheme="majorBidi" w:cstheme="majorBidi"/>
                <w:sz w:val="22"/>
                <w:szCs w:val="22"/>
              </w:rPr>
              <w:t>”</w:t>
            </w:r>
          </w:p>
        </w:tc>
        <w:tc>
          <w:tcPr>
            <w:tcW w:w="0" w:type="auto"/>
            <w:vAlign w:val="center"/>
          </w:tcPr>
          <w:p w14:paraId="0D4D3E82" w14:textId="77777777" w:rsidR="00774137" w:rsidRPr="00ED0BF4" w:rsidRDefault="00774137"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88" w14:textId="77777777" w:rsidTr="003443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84"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2</w:t>
            </w:r>
          </w:p>
        </w:tc>
        <w:tc>
          <w:tcPr>
            <w:tcW w:w="0" w:type="auto"/>
            <w:vAlign w:val="center"/>
          </w:tcPr>
          <w:p w14:paraId="0D4D3E85" w14:textId="61412806" w:rsidR="00774137" w:rsidRPr="00ED0BF4" w:rsidRDefault="006D6CCE" w:rsidP="00F819B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of the effect of teachers' bonuses program on post-secondary schooling (12 years after high-school graduation)</w:t>
            </w:r>
          </w:p>
        </w:tc>
        <w:tc>
          <w:tcPr>
            <w:tcW w:w="0" w:type="auto"/>
            <w:vAlign w:val="center"/>
          </w:tcPr>
          <w:p w14:paraId="7C49C467" w14:textId="77777777" w:rsidR="00774137" w:rsidRPr="00ED0BF4" w:rsidRDefault="00CB6470"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“Replication T2 T4 T5 - Controlled</w:t>
            </w:r>
            <w:r w:rsidR="00B351ED" w:rsidRPr="00ED0BF4">
              <w:rPr>
                <w:rFonts w:asciiTheme="majorBidi" w:eastAsia="+mj-ea" w:hAnsiTheme="majorBidi" w:cstheme="majorBidi"/>
                <w:sz w:val="22"/>
                <w:szCs w:val="22"/>
              </w:rPr>
              <w:t>.do</w:t>
            </w:r>
            <w:r w:rsidRPr="00ED0BF4">
              <w:rPr>
                <w:rFonts w:asciiTheme="majorBidi" w:eastAsia="+mj-ea" w:hAnsiTheme="majorBidi" w:cstheme="majorBidi"/>
                <w:sz w:val="22"/>
                <w:szCs w:val="22"/>
              </w:rPr>
              <w:t xml:space="preserve">”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T2 T4 T5 - Uncontrolled”</w:t>
            </w:r>
          </w:p>
          <w:p w14:paraId="0D4D3E86" w14:textId="5BCD3273" w:rsidR="009C1F4B" w:rsidRPr="00ED0BF4" w:rsidRDefault="009C1F4B"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c>
          <w:tcPr>
            <w:tcW w:w="0" w:type="auto"/>
            <w:vAlign w:val="center"/>
          </w:tcPr>
          <w:p w14:paraId="0D4D3E87" w14:textId="77777777" w:rsidR="00774137" w:rsidRPr="00ED0BF4" w:rsidRDefault="00774137"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8D" w14:textId="77777777" w:rsidTr="003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89"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3</w:t>
            </w:r>
          </w:p>
        </w:tc>
        <w:tc>
          <w:tcPr>
            <w:tcW w:w="0" w:type="auto"/>
            <w:vAlign w:val="center"/>
          </w:tcPr>
          <w:p w14:paraId="0D4D3E8A" w14:textId="7D35B348" w:rsidR="00774137" w:rsidRPr="00ED0BF4" w:rsidRDefault="006D6CCE" w:rsidP="00F819B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Cross section </w:t>
            </w:r>
            <w:proofErr w:type="gramStart"/>
            <w:r w:rsidRPr="00ED0BF4">
              <w:rPr>
                <w:rFonts w:asciiTheme="majorBidi" w:eastAsia="+mj-ea" w:hAnsiTheme="majorBidi" w:cstheme="majorBidi"/>
                <w:sz w:val="22"/>
                <w:szCs w:val="22"/>
              </w:rPr>
              <w:t>estimates,  post</w:t>
            </w:r>
            <w:proofErr w:type="gramEnd"/>
            <w:r w:rsidR="00FD69D5">
              <w:rPr>
                <w:rFonts w:asciiTheme="majorBidi" w:eastAsia="+mj-ea" w:hAnsiTheme="majorBidi" w:cstheme="majorBidi"/>
                <w:sz w:val="22"/>
                <w:szCs w:val="22"/>
              </w:rPr>
              <w:t>-</w:t>
            </w:r>
            <w:r w:rsidRPr="00ED0BF4">
              <w:rPr>
                <w:rFonts w:asciiTheme="majorBidi" w:eastAsia="+mj-ea" w:hAnsiTheme="majorBidi" w:cstheme="majorBidi"/>
                <w:sz w:val="22"/>
                <w:szCs w:val="22"/>
              </w:rPr>
              <w:t>secondary education outcomes 12 years after high-school graduation and labor market outcomes 11 years after high-school graduation, specification with controls</w:t>
            </w:r>
          </w:p>
        </w:tc>
        <w:tc>
          <w:tcPr>
            <w:tcW w:w="0" w:type="auto"/>
            <w:vAlign w:val="center"/>
          </w:tcPr>
          <w:p w14:paraId="0D4D3E8B" w14:textId="73E3348F" w:rsidR="00774137" w:rsidRPr="00ED0BF4" w:rsidRDefault="00B77587"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“Replication T3 2000 and 2001.do”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“T3 1999 and 2002.do”</w:t>
            </w:r>
          </w:p>
        </w:tc>
        <w:tc>
          <w:tcPr>
            <w:tcW w:w="0" w:type="auto"/>
            <w:vAlign w:val="center"/>
          </w:tcPr>
          <w:p w14:paraId="0D4D3E8C" w14:textId="4F607F0B" w:rsidR="00774137" w:rsidRPr="00ED0BF4" w:rsidRDefault="00F34166"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Partially not reproducible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xml:space="preserve">. See </w:t>
            </w:r>
            <w:r w:rsidR="00E37A75" w:rsidRPr="00ED0BF4">
              <w:rPr>
                <w:rFonts w:asciiTheme="majorBidi" w:eastAsia="+mj-ea" w:hAnsiTheme="majorBidi" w:cstheme="majorBidi"/>
                <w:sz w:val="22"/>
                <w:szCs w:val="22"/>
              </w:rPr>
              <w:t>below</w:t>
            </w:r>
            <w:r w:rsidRPr="00ED0BF4">
              <w:rPr>
                <w:rFonts w:asciiTheme="majorBidi" w:eastAsia="+mj-ea" w:hAnsiTheme="majorBidi" w:cstheme="majorBidi"/>
                <w:sz w:val="22"/>
                <w:szCs w:val="22"/>
              </w:rPr>
              <w:t>.</w:t>
            </w:r>
          </w:p>
        </w:tc>
      </w:tr>
      <w:tr w:rsidR="002D5A72" w:rsidRPr="00ED0BF4" w14:paraId="0D4D3E92" w14:textId="77777777" w:rsidTr="003443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8E" w14:textId="77777777" w:rsidR="00774137" w:rsidRPr="00ED0BF4" w:rsidRDefault="0034439B"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4</w:t>
            </w:r>
          </w:p>
        </w:tc>
        <w:tc>
          <w:tcPr>
            <w:tcW w:w="0" w:type="auto"/>
            <w:vAlign w:val="center"/>
          </w:tcPr>
          <w:p w14:paraId="0D4D3E8F" w14:textId="363AA452" w:rsidR="00774137" w:rsidRPr="00ED0BF4" w:rsidRDefault="006D6CCE" w:rsidP="00F819B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of the effect of the teachers' bonuses program on employment and income</w:t>
            </w:r>
          </w:p>
        </w:tc>
        <w:tc>
          <w:tcPr>
            <w:tcW w:w="0" w:type="auto"/>
            <w:vAlign w:val="center"/>
          </w:tcPr>
          <w:p w14:paraId="6A15423D" w14:textId="70FDA019" w:rsidR="009C1F4B" w:rsidRPr="00ED0BF4" w:rsidRDefault="00CB6470" w:rsidP="009C1F4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b/>
                <w:bCs/>
                <w:sz w:val="22"/>
                <w:szCs w:val="22"/>
              </w:rPr>
            </w:pPr>
            <w:r w:rsidRPr="00ED0BF4">
              <w:rPr>
                <w:rFonts w:asciiTheme="majorBidi" w:eastAsia="+mj-ea" w:hAnsiTheme="majorBidi" w:cstheme="majorBidi"/>
                <w:sz w:val="22"/>
                <w:szCs w:val="22"/>
              </w:rPr>
              <w:t xml:space="preserve">“Replication T2 T4 T5 - Controlled.do”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T2 T4 T5 - Uncontrolled”</w:t>
            </w:r>
            <w:r w:rsidR="009C1F4B" w:rsidRPr="00ED0BF4">
              <w:rPr>
                <w:rFonts w:asciiTheme="majorBidi" w:eastAsia="+mj-ea" w:hAnsiTheme="majorBidi" w:cstheme="majorBidi"/>
                <w:b/>
                <w:bCs/>
                <w:sz w:val="22"/>
                <w:szCs w:val="22"/>
              </w:rPr>
              <w:t xml:space="preserve"> AND</w:t>
            </w:r>
          </w:p>
          <w:p w14:paraId="0D4D3E90" w14:textId="4C9AFD8B" w:rsidR="00774137" w:rsidRPr="00ED0BF4" w:rsidRDefault="009C1F4B" w:rsidP="009C1F4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Replication T4 T5 Stacked (results in log)</w:t>
            </w:r>
          </w:p>
        </w:tc>
        <w:tc>
          <w:tcPr>
            <w:tcW w:w="0" w:type="auto"/>
            <w:vAlign w:val="center"/>
          </w:tcPr>
          <w:p w14:paraId="0D4D3E91" w14:textId="77777777" w:rsidR="00774137" w:rsidRPr="00ED0BF4" w:rsidRDefault="00774137"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97" w14:textId="77777777" w:rsidTr="003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93" w14:textId="77777777" w:rsidR="00774137" w:rsidRPr="00ED0BF4" w:rsidRDefault="00752BEF"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5</w:t>
            </w:r>
          </w:p>
        </w:tc>
        <w:tc>
          <w:tcPr>
            <w:tcW w:w="0" w:type="auto"/>
            <w:vAlign w:val="center"/>
          </w:tcPr>
          <w:p w14:paraId="0D4D3E94" w14:textId="7294A57A" w:rsidR="00774137" w:rsidRPr="00ED0BF4" w:rsidRDefault="002D5A72" w:rsidP="00F819B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of the effect of the teachers' bonuses program on percentile ranking of income</w:t>
            </w:r>
          </w:p>
        </w:tc>
        <w:tc>
          <w:tcPr>
            <w:tcW w:w="0" w:type="auto"/>
            <w:vAlign w:val="center"/>
          </w:tcPr>
          <w:p w14:paraId="4CF3E0C8" w14:textId="6F21E7DF" w:rsidR="009C1F4B" w:rsidRPr="00ED0BF4" w:rsidRDefault="00CB6470" w:rsidP="009C1F4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b/>
                <w:bCs/>
                <w:sz w:val="22"/>
                <w:szCs w:val="22"/>
              </w:rPr>
            </w:pPr>
            <w:r w:rsidRPr="00ED0BF4">
              <w:rPr>
                <w:rFonts w:asciiTheme="majorBidi" w:eastAsia="+mj-ea" w:hAnsiTheme="majorBidi" w:cstheme="majorBidi"/>
                <w:sz w:val="22"/>
                <w:szCs w:val="22"/>
              </w:rPr>
              <w:t xml:space="preserve">“Replication T2 T4 T5 - Controlled.do”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T2 T4 T5 - Uncontrolled”</w:t>
            </w:r>
            <w:r w:rsidR="009C1F4B" w:rsidRPr="00ED0BF4">
              <w:rPr>
                <w:rFonts w:asciiTheme="majorBidi" w:eastAsia="+mj-ea" w:hAnsiTheme="majorBidi" w:cstheme="majorBidi"/>
                <w:b/>
                <w:bCs/>
                <w:sz w:val="22"/>
                <w:szCs w:val="22"/>
              </w:rPr>
              <w:t xml:space="preserve"> AND</w:t>
            </w:r>
          </w:p>
          <w:p w14:paraId="0D4D3E95" w14:textId="28DD9895" w:rsidR="00774137" w:rsidRPr="00ED0BF4" w:rsidRDefault="00E526CA" w:rsidP="009C1F4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w:t>
            </w:r>
            <w:r w:rsidR="009C1F4B" w:rsidRPr="00ED0BF4">
              <w:rPr>
                <w:rFonts w:asciiTheme="majorBidi" w:eastAsia="+mj-ea" w:hAnsiTheme="majorBidi" w:cstheme="majorBidi"/>
                <w:sz w:val="22"/>
                <w:szCs w:val="22"/>
              </w:rPr>
              <w:t>Replication T4 T5 Stacked (results in log)</w:t>
            </w:r>
            <w:r w:rsidRPr="00ED0BF4">
              <w:rPr>
                <w:rFonts w:asciiTheme="majorBidi" w:eastAsia="+mj-ea" w:hAnsiTheme="majorBidi" w:cstheme="majorBidi"/>
                <w:sz w:val="22"/>
                <w:szCs w:val="22"/>
              </w:rPr>
              <w:t>.do”</w:t>
            </w:r>
          </w:p>
        </w:tc>
        <w:tc>
          <w:tcPr>
            <w:tcW w:w="0" w:type="auto"/>
            <w:vAlign w:val="center"/>
          </w:tcPr>
          <w:p w14:paraId="0D4D3E96" w14:textId="77777777" w:rsidR="00774137" w:rsidRPr="00ED0BF4" w:rsidRDefault="00774137" w:rsidP="00B351ED">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9C"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98"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6</w:t>
            </w:r>
          </w:p>
        </w:tc>
        <w:tc>
          <w:tcPr>
            <w:tcW w:w="0" w:type="auto"/>
            <w:vAlign w:val="center"/>
          </w:tcPr>
          <w:p w14:paraId="0D4D3E99" w14:textId="584F7D9E" w:rsidR="00B351ED" w:rsidRPr="00ED0BF4" w:rsidRDefault="002D5A72" w:rsidP="00FC3AE5">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Estimates by family income and by gender, 11 years after high-school graduation for post-secondary schooling and 9-11 years after high-school graduation for stacked employment and income </w:t>
            </w:r>
            <w:proofErr w:type="gramStart"/>
            <w:r w:rsidRPr="00ED0BF4">
              <w:rPr>
                <w:rFonts w:asciiTheme="majorBidi" w:eastAsia="+mj-ea" w:hAnsiTheme="majorBidi" w:cstheme="majorBidi"/>
                <w:sz w:val="22"/>
                <w:szCs w:val="22"/>
              </w:rPr>
              <w:t xml:space="preserve">regressions  </w:t>
            </w:r>
            <w:r w:rsidR="00FD69D5">
              <w:rPr>
                <w:rFonts w:asciiTheme="majorBidi" w:eastAsia="+mj-ea" w:hAnsiTheme="majorBidi" w:cstheme="majorBidi"/>
                <w:sz w:val="22"/>
                <w:szCs w:val="22"/>
              </w:rPr>
              <w:t>(</w:t>
            </w:r>
            <w:proofErr w:type="gramEnd"/>
            <w:r w:rsidR="00FD69D5">
              <w:rPr>
                <w:rFonts w:asciiTheme="majorBidi" w:eastAsia="+mj-ea" w:hAnsiTheme="majorBidi" w:cstheme="majorBidi"/>
                <w:sz w:val="22"/>
                <w:szCs w:val="22"/>
              </w:rPr>
              <w:t xml:space="preserve">using </w:t>
            </w:r>
            <w:r w:rsidRPr="00ED0BF4">
              <w:rPr>
                <w:rFonts w:asciiTheme="majorBidi" w:eastAsia="+mj-ea" w:hAnsiTheme="majorBidi" w:cstheme="majorBidi"/>
                <w:sz w:val="22"/>
                <w:szCs w:val="22"/>
              </w:rPr>
              <w:t>the natural experiment sample</w:t>
            </w:r>
            <w:r w:rsidR="00FD69D5">
              <w:rPr>
                <w:rFonts w:asciiTheme="majorBidi" w:eastAsia="+mj-ea" w:hAnsiTheme="majorBidi" w:cstheme="majorBidi"/>
                <w:sz w:val="22"/>
                <w:szCs w:val="22"/>
              </w:rPr>
              <w:t>)</w:t>
            </w:r>
          </w:p>
        </w:tc>
        <w:tc>
          <w:tcPr>
            <w:tcW w:w="0" w:type="auto"/>
          </w:tcPr>
          <w:p w14:paraId="0D4D3E9A" w14:textId="35FA534C" w:rsidR="00B351ED" w:rsidRPr="00ED0BF4" w:rsidRDefault="00E526CA">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“Replication T6 Education.do”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T6 Employment Stacked (results in log).do”</w:t>
            </w:r>
          </w:p>
        </w:tc>
        <w:tc>
          <w:tcPr>
            <w:tcW w:w="0" w:type="auto"/>
            <w:vAlign w:val="center"/>
          </w:tcPr>
          <w:p w14:paraId="0D4D3E9B" w14:textId="77777777" w:rsidR="00B351ED" w:rsidRPr="00ED0BF4" w:rsidRDefault="00B351ED"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A1"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9D"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7</w:t>
            </w:r>
          </w:p>
        </w:tc>
        <w:tc>
          <w:tcPr>
            <w:tcW w:w="0" w:type="auto"/>
            <w:vAlign w:val="center"/>
          </w:tcPr>
          <w:p w14:paraId="0D4D3E9E" w14:textId="202A490D" w:rsidR="00B351ED" w:rsidRPr="00ED0BF4" w:rsidRDefault="002D5A72" w:rsidP="00FC3AE5">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Estimates, demographic outcomes 11 years after high-school graduation </w:t>
            </w:r>
            <w:r w:rsidR="00FD69D5">
              <w:rPr>
                <w:rFonts w:asciiTheme="majorBidi" w:eastAsia="+mj-ea" w:hAnsiTheme="majorBidi" w:cstheme="majorBidi"/>
                <w:sz w:val="22"/>
                <w:szCs w:val="22"/>
              </w:rPr>
              <w:t xml:space="preserve">(using </w:t>
            </w:r>
            <w:r w:rsidRPr="00ED0BF4">
              <w:rPr>
                <w:rFonts w:asciiTheme="majorBidi" w:eastAsia="+mj-ea" w:hAnsiTheme="majorBidi" w:cstheme="majorBidi"/>
                <w:sz w:val="22"/>
                <w:szCs w:val="22"/>
              </w:rPr>
              <w:t>the natural experiment sample</w:t>
            </w:r>
            <w:r w:rsidR="00FD69D5">
              <w:rPr>
                <w:rFonts w:asciiTheme="majorBidi" w:eastAsia="+mj-ea" w:hAnsiTheme="majorBidi" w:cstheme="majorBidi"/>
                <w:sz w:val="22"/>
                <w:szCs w:val="22"/>
              </w:rPr>
              <w:t>)</w:t>
            </w:r>
          </w:p>
        </w:tc>
        <w:tc>
          <w:tcPr>
            <w:tcW w:w="0" w:type="auto"/>
          </w:tcPr>
          <w:p w14:paraId="0D4D3E9F" w14:textId="0FB6FB2F" w:rsidR="00B351ED" w:rsidRPr="00ED0BF4" w:rsidRDefault="00032D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“Replication T7 (results in log).do”</w:t>
            </w:r>
          </w:p>
        </w:tc>
        <w:tc>
          <w:tcPr>
            <w:tcW w:w="0" w:type="auto"/>
            <w:vAlign w:val="center"/>
          </w:tcPr>
          <w:p w14:paraId="0D4D3EA0" w14:textId="77777777" w:rsidR="00B351ED" w:rsidRPr="00ED0BF4" w:rsidRDefault="00B351ED"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B0"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AC"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A1</w:t>
            </w:r>
          </w:p>
        </w:tc>
        <w:tc>
          <w:tcPr>
            <w:tcW w:w="0" w:type="auto"/>
            <w:vAlign w:val="center"/>
          </w:tcPr>
          <w:p w14:paraId="0D4D3EAD" w14:textId="2E50CCE2" w:rsidR="00B351ED" w:rsidRPr="00ED0BF4" w:rsidRDefault="00F969D7" w:rsidP="00FC3AE5">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from Regressions of the 1999 Measurement Error in the</w:t>
            </w:r>
            <w:r w:rsidR="009D0FA8" w:rsidRPr="00ED0BF4">
              <w:rPr>
                <w:rFonts w:asciiTheme="majorBidi" w:eastAsia="+mj-ea" w:hAnsiTheme="majorBidi" w:cstheme="majorBidi"/>
                <w:sz w:val="22"/>
                <w:szCs w:val="22"/>
              </w:rPr>
              <w:t xml:space="preserve"> School Matriculation Rate on the 2001 Student and School Characteristics</w:t>
            </w:r>
          </w:p>
        </w:tc>
        <w:tc>
          <w:tcPr>
            <w:tcW w:w="0" w:type="auto"/>
          </w:tcPr>
          <w:p w14:paraId="0D4D3EAE" w14:textId="142E7419" w:rsidR="00B351ED" w:rsidRPr="00ED0BF4" w:rsidRDefault="00032DFF">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A1 is </w:t>
            </w:r>
            <w:r w:rsidR="007E2846" w:rsidRPr="00ED0BF4">
              <w:rPr>
                <w:rFonts w:asciiTheme="majorBidi" w:eastAsia="+mj-ea" w:hAnsiTheme="majorBidi" w:cstheme="majorBidi"/>
                <w:sz w:val="22"/>
                <w:szCs w:val="22"/>
              </w:rPr>
              <w:t>cited from a previous paper</w:t>
            </w:r>
          </w:p>
        </w:tc>
        <w:tc>
          <w:tcPr>
            <w:tcW w:w="0" w:type="auto"/>
            <w:vAlign w:val="center"/>
          </w:tcPr>
          <w:p w14:paraId="0D4D3EAF" w14:textId="77777777" w:rsidR="00B351ED" w:rsidRPr="00ED0BF4" w:rsidRDefault="00B351ED"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B5"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B1"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A2</w:t>
            </w:r>
          </w:p>
        </w:tc>
        <w:tc>
          <w:tcPr>
            <w:tcW w:w="0" w:type="auto"/>
            <w:vAlign w:val="center"/>
          </w:tcPr>
          <w:p w14:paraId="0D4D3EB2" w14:textId="5CB8253D" w:rsidR="00B351ED" w:rsidRPr="00ED0BF4" w:rsidRDefault="009D0FA8"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Treatment-Control Differences in Employment and Income Outcomes (11 Years After High-School Graduation), Within Pre (2000) and Post (2001) Treatment Cohorts, With and </w:t>
            </w:r>
            <w:r w:rsidRPr="00ED0BF4">
              <w:rPr>
                <w:rFonts w:asciiTheme="majorBidi" w:eastAsia="+mj-ea" w:hAnsiTheme="majorBidi" w:cstheme="majorBidi"/>
                <w:sz w:val="22"/>
                <w:szCs w:val="22"/>
              </w:rPr>
              <w:lastRenderedPageBreak/>
              <w:t xml:space="preserve">Without Controlling for School </w:t>
            </w:r>
            <w:proofErr w:type="gramStart"/>
            <w:r w:rsidRPr="00ED0BF4">
              <w:rPr>
                <w:rFonts w:asciiTheme="majorBidi" w:eastAsia="+mj-ea" w:hAnsiTheme="majorBidi" w:cstheme="majorBidi"/>
                <w:sz w:val="22"/>
                <w:szCs w:val="22"/>
              </w:rPr>
              <w:t xml:space="preserve">Type,  </w:t>
            </w:r>
            <w:r w:rsidR="00FD69D5">
              <w:rPr>
                <w:rFonts w:asciiTheme="majorBidi" w:eastAsia="+mj-ea" w:hAnsiTheme="majorBidi" w:cstheme="majorBidi"/>
                <w:sz w:val="22"/>
                <w:szCs w:val="22"/>
              </w:rPr>
              <w:t>using</w:t>
            </w:r>
            <w:proofErr w:type="gramEnd"/>
            <w:r w:rsidR="00FD69D5">
              <w:rPr>
                <w:rFonts w:asciiTheme="majorBidi" w:eastAsia="+mj-ea" w:hAnsiTheme="majorBidi" w:cstheme="majorBidi"/>
                <w:sz w:val="22"/>
                <w:szCs w:val="22"/>
              </w:rPr>
              <w:t xml:space="preserve"> the </w:t>
            </w:r>
            <w:r w:rsidRPr="00ED0BF4">
              <w:rPr>
                <w:rFonts w:asciiTheme="majorBidi" w:eastAsia="+mj-ea" w:hAnsiTheme="majorBidi" w:cstheme="majorBidi"/>
                <w:sz w:val="22"/>
                <w:szCs w:val="22"/>
              </w:rPr>
              <w:t xml:space="preserve">Natural Experiment and </w:t>
            </w:r>
            <w:r w:rsidR="00FD69D5">
              <w:rPr>
                <w:rFonts w:asciiTheme="majorBidi" w:eastAsia="+mj-ea" w:hAnsiTheme="majorBidi" w:cstheme="majorBidi"/>
                <w:sz w:val="22"/>
                <w:szCs w:val="22"/>
              </w:rPr>
              <w:t xml:space="preserve">the </w:t>
            </w:r>
            <w:r w:rsidRPr="00ED0BF4">
              <w:rPr>
                <w:rFonts w:asciiTheme="majorBidi" w:eastAsia="+mj-ea" w:hAnsiTheme="majorBidi" w:cstheme="majorBidi"/>
                <w:sz w:val="22"/>
                <w:szCs w:val="22"/>
              </w:rPr>
              <w:t xml:space="preserve">Regression Discontinuity Samples  </w:t>
            </w:r>
          </w:p>
        </w:tc>
        <w:tc>
          <w:tcPr>
            <w:tcW w:w="0" w:type="auto"/>
          </w:tcPr>
          <w:p w14:paraId="0D4D3EB3" w14:textId="05CB6866" w:rsidR="00B351ED" w:rsidRPr="00ED0BF4" w:rsidRDefault="007E2846" w:rsidP="00B351E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lastRenderedPageBreak/>
              <w:t>“Replication T2A.do”</w:t>
            </w:r>
          </w:p>
        </w:tc>
        <w:tc>
          <w:tcPr>
            <w:tcW w:w="0" w:type="auto"/>
            <w:vAlign w:val="center"/>
          </w:tcPr>
          <w:p w14:paraId="0D4D3EB4" w14:textId="77777777" w:rsidR="00B351ED" w:rsidRPr="00ED0BF4" w:rsidRDefault="00B351ED"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BA"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B6"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A3</w:t>
            </w:r>
          </w:p>
        </w:tc>
        <w:tc>
          <w:tcPr>
            <w:tcW w:w="0" w:type="auto"/>
            <w:vAlign w:val="center"/>
          </w:tcPr>
          <w:p w14:paraId="0D4D3EB7" w14:textId="35E79DAC" w:rsidR="00B351ED" w:rsidRPr="00ED0BF4" w:rsidRDefault="009D0FA8" w:rsidP="00DB588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Differences-in-Differences Estimates of the Effect of Teachers' Bonuses Program on High School Education Outcomes</w:t>
            </w:r>
          </w:p>
        </w:tc>
        <w:tc>
          <w:tcPr>
            <w:tcW w:w="0" w:type="auto"/>
          </w:tcPr>
          <w:p w14:paraId="0D4D3EB8" w14:textId="6848944D" w:rsidR="00B351ED" w:rsidRPr="00ED0BF4" w:rsidRDefault="007B5630" w:rsidP="00B351ED">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“T3A - Controlled – BTL.do”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“T3A - Controlled – Falk.do”</w:t>
            </w:r>
          </w:p>
        </w:tc>
        <w:tc>
          <w:tcPr>
            <w:tcW w:w="0" w:type="auto"/>
            <w:vAlign w:val="center"/>
          </w:tcPr>
          <w:p w14:paraId="6FFD97DA" w14:textId="77777777" w:rsidR="00B351ED" w:rsidRPr="00ED0BF4" w:rsidRDefault="0050032F"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partially run on data from the Social Security lab (abbreviate in Hebrew BTL) and partly from education data from the Falk institute (on which the first paper was based.) As such, there are two codes, each running on the relevant data.</w:t>
            </w:r>
          </w:p>
          <w:p w14:paraId="0D4D3EB9" w14:textId="7E3726DD" w:rsidR="00F34166" w:rsidRPr="00ED0BF4" w:rsidRDefault="00F34166"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reproducible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852501" w:rsidRPr="00ED0BF4" w14:paraId="0D4D3EBF"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BB"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A4</w:t>
            </w:r>
          </w:p>
        </w:tc>
        <w:tc>
          <w:tcPr>
            <w:tcW w:w="0" w:type="auto"/>
            <w:vAlign w:val="center"/>
          </w:tcPr>
          <w:p w14:paraId="0D4D3EBC" w14:textId="103C4458" w:rsidR="00B351ED" w:rsidRPr="00ED0BF4" w:rsidRDefault="00007F40"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DID Estimates of the Effect of Teachers' Bonuses Program on Post-Secondary Schooling with Wild Bootstrap Standard Errors (12 Years After High-School Graduation)</w:t>
            </w:r>
          </w:p>
        </w:tc>
        <w:tc>
          <w:tcPr>
            <w:tcW w:w="0" w:type="auto"/>
          </w:tcPr>
          <w:p w14:paraId="0D4D3EBD" w14:textId="1E12B9C3" w:rsidR="00B351ED" w:rsidRPr="00ED0BF4" w:rsidRDefault="007B5630" w:rsidP="00B351E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“T4A_8A bootstrap Genia NE.do”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w:t>
            </w:r>
            <w:r w:rsidR="00445E3A" w:rsidRPr="00ED0BF4">
              <w:rPr>
                <w:rFonts w:asciiTheme="majorBidi" w:eastAsia="+mj-ea" w:hAnsiTheme="majorBidi" w:cstheme="majorBidi"/>
                <w:sz w:val="22"/>
                <w:szCs w:val="22"/>
              </w:rPr>
              <w:t>T4A_8A bootstrap Genia RD.do”</w:t>
            </w:r>
          </w:p>
        </w:tc>
        <w:tc>
          <w:tcPr>
            <w:tcW w:w="0" w:type="auto"/>
            <w:vAlign w:val="center"/>
          </w:tcPr>
          <w:p w14:paraId="0D4D3EBE" w14:textId="0AF7B488" w:rsidR="00B351ED" w:rsidRPr="00ED0BF4" w:rsidRDefault="00B351ED"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C4"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C0"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A5</w:t>
            </w:r>
          </w:p>
        </w:tc>
        <w:tc>
          <w:tcPr>
            <w:tcW w:w="0" w:type="auto"/>
            <w:vAlign w:val="center"/>
          </w:tcPr>
          <w:p w14:paraId="18D8B2DB" w14:textId="77777777" w:rsidR="00007F40"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Robustness Check - Post-Secondary Schooling, RD Sample </w:t>
            </w:r>
            <w:proofErr w:type="gramStart"/>
            <w:r w:rsidRPr="00ED0BF4">
              <w:rPr>
                <w:rFonts w:asciiTheme="majorBidi" w:eastAsia="+mj-ea" w:hAnsiTheme="majorBidi" w:cstheme="majorBidi"/>
                <w:sz w:val="22"/>
                <w:szCs w:val="22"/>
              </w:rPr>
              <w:t>With</w:t>
            </w:r>
            <w:proofErr w:type="gramEnd"/>
            <w:r w:rsidRPr="00ED0BF4">
              <w:rPr>
                <w:rFonts w:asciiTheme="majorBidi" w:eastAsia="+mj-ea" w:hAnsiTheme="majorBidi" w:cstheme="majorBidi"/>
                <w:sz w:val="22"/>
                <w:szCs w:val="22"/>
              </w:rPr>
              <w:t xml:space="preserve"> Alternative Bandwidth)</w:t>
            </w:r>
          </w:p>
          <w:p w14:paraId="0D4D3EC1" w14:textId="4C524836" w:rsidR="00B351ED"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(12 Years After High-School Graduation Outcomes)</w:t>
            </w:r>
          </w:p>
        </w:tc>
        <w:tc>
          <w:tcPr>
            <w:tcW w:w="0" w:type="auto"/>
          </w:tcPr>
          <w:p w14:paraId="0D4D3EC2" w14:textId="6DE8C3BB" w:rsidR="00B351ED" w:rsidRPr="00ED0BF4" w:rsidRDefault="00B93319" w:rsidP="00B351ED">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“Replication T5A_11A.do”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“T5A_11A.do”</w:t>
            </w:r>
          </w:p>
        </w:tc>
        <w:tc>
          <w:tcPr>
            <w:tcW w:w="0" w:type="auto"/>
            <w:vAlign w:val="center"/>
          </w:tcPr>
          <w:p w14:paraId="0D4D3EC3" w14:textId="77777777" w:rsidR="00B351ED" w:rsidRPr="00ED0BF4" w:rsidRDefault="00B351ED"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445E3A" w:rsidRPr="00ED0BF4" w14:paraId="2427C1D5"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CBC9A3" w14:textId="5C29A0F7"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A6</w:t>
            </w:r>
          </w:p>
        </w:tc>
        <w:tc>
          <w:tcPr>
            <w:tcW w:w="0" w:type="auto"/>
            <w:vAlign w:val="center"/>
          </w:tcPr>
          <w:p w14:paraId="43033DF8" w14:textId="0D1B72E9" w:rsidR="00445E3A" w:rsidRPr="00ED0BF4" w:rsidRDefault="00007F40"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Placebo Tests, DID Estimates, Post-Secondary Schooling - Natural Experiment Sample (12 Years After High-School Graduation)</w:t>
            </w:r>
          </w:p>
        </w:tc>
        <w:tc>
          <w:tcPr>
            <w:tcW w:w="0" w:type="auto"/>
          </w:tcPr>
          <w:p w14:paraId="6E6D1F12" w14:textId="4C044704" w:rsidR="00445E3A" w:rsidRPr="00ED0BF4" w:rsidRDefault="00C16595" w:rsidP="00B351ED">
            <w:pPr>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“T6A_10A1999.do”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“T6A_10A2002.do”</w:t>
            </w:r>
          </w:p>
        </w:tc>
        <w:tc>
          <w:tcPr>
            <w:tcW w:w="0" w:type="auto"/>
            <w:vAlign w:val="center"/>
          </w:tcPr>
          <w:p w14:paraId="6B4DD66B" w14:textId="0968DF5E" w:rsidR="00445E3A" w:rsidRPr="00ED0BF4" w:rsidRDefault="0018333C"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445E3A" w:rsidRPr="00ED0BF4" w14:paraId="5511CD79"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F5C183" w14:textId="5D71BDF7"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A7</w:t>
            </w:r>
          </w:p>
        </w:tc>
        <w:tc>
          <w:tcPr>
            <w:tcW w:w="0" w:type="auto"/>
            <w:vAlign w:val="center"/>
          </w:tcPr>
          <w:p w14:paraId="734A860C" w14:textId="1F796CFA" w:rsidR="00007F40"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DID Estimates of the Effect of Teachers' Bonuses Program on Post-Secondary Schooling - Treatment A</w:t>
            </w:r>
            <w:r w:rsidR="00FD69D5">
              <w:rPr>
                <w:rFonts w:asciiTheme="majorBidi" w:eastAsia="+mj-ea" w:hAnsiTheme="majorBidi" w:cstheme="majorBidi"/>
                <w:sz w:val="22"/>
                <w:szCs w:val="22"/>
              </w:rPr>
              <w:t>l</w:t>
            </w:r>
            <w:r w:rsidRPr="00ED0BF4">
              <w:rPr>
                <w:rFonts w:asciiTheme="majorBidi" w:eastAsia="+mj-ea" w:hAnsiTheme="majorBidi" w:cstheme="majorBidi"/>
                <w:sz w:val="22"/>
                <w:szCs w:val="22"/>
              </w:rPr>
              <w:t xml:space="preserve">located to Schools Randomly Within </w:t>
            </w:r>
            <w:proofErr w:type="gramStart"/>
            <w:r w:rsidRPr="00ED0BF4">
              <w:rPr>
                <w:rFonts w:asciiTheme="majorBidi" w:eastAsia="+mj-ea" w:hAnsiTheme="majorBidi" w:cstheme="majorBidi"/>
                <w:sz w:val="22"/>
                <w:szCs w:val="22"/>
              </w:rPr>
              <w:t>The</w:t>
            </w:r>
            <w:proofErr w:type="gramEnd"/>
            <w:r w:rsidRPr="00ED0BF4">
              <w:rPr>
                <w:rFonts w:asciiTheme="majorBidi" w:eastAsia="+mj-ea" w:hAnsiTheme="majorBidi" w:cstheme="majorBidi"/>
                <w:sz w:val="22"/>
                <w:szCs w:val="22"/>
              </w:rPr>
              <w:t xml:space="preserve"> Natural Experiment Sample</w:t>
            </w:r>
          </w:p>
          <w:p w14:paraId="370DA132" w14:textId="0D0560F1" w:rsidR="00445E3A"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 (12 Years After High-School Graduation)</w:t>
            </w:r>
          </w:p>
        </w:tc>
        <w:tc>
          <w:tcPr>
            <w:tcW w:w="0" w:type="auto"/>
          </w:tcPr>
          <w:p w14:paraId="20EDD681" w14:textId="378CEB4E" w:rsidR="00445E3A" w:rsidRPr="00ED0BF4" w:rsidRDefault="00C16595" w:rsidP="00B351ED">
            <w:pPr>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“T7A_9A Not Stacked.do”</w:t>
            </w:r>
          </w:p>
        </w:tc>
        <w:tc>
          <w:tcPr>
            <w:tcW w:w="0" w:type="auto"/>
            <w:vAlign w:val="center"/>
          </w:tcPr>
          <w:p w14:paraId="5F4AD672" w14:textId="78295374" w:rsidR="00445E3A" w:rsidRPr="00ED0BF4" w:rsidRDefault="0018333C"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445E3A" w:rsidRPr="00ED0BF4" w14:paraId="4C6DE98B"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ED37B0" w14:textId="3E824E17"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A8</w:t>
            </w:r>
          </w:p>
        </w:tc>
        <w:tc>
          <w:tcPr>
            <w:tcW w:w="0" w:type="auto"/>
            <w:vAlign w:val="center"/>
          </w:tcPr>
          <w:p w14:paraId="3F7E59CB" w14:textId="74A3E79A" w:rsidR="00445E3A" w:rsidRPr="00ED0BF4" w:rsidRDefault="007A5BB8"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DID Estimates of the Effect of The Teachers' Bonuses Program on Employment and Income with Wild Bootstrap Standard Error</w:t>
            </w:r>
          </w:p>
        </w:tc>
        <w:tc>
          <w:tcPr>
            <w:tcW w:w="0" w:type="auto"/>
          </w:tcPr>
          <w:p w14:paraId="6D478826" w14:textId="473BD3F1" w:rsidR="00445E3A" w:rsidRPr="00ED0BF4" w:rsidRDefault="00B93319" w:rsidP="00B351ED">
            <w:pPr>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“T4A_8A bootstrap Genia NE.do”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“T4A_8A bootstrap Genia RD.do”</w:t>
            </w:r>
          </w:p>
        </w:tc>
        <w:tc>
          <w:tcPr>
            <w:tcW w:w="0" w:type="auto"/>
            <w:vAlign w:val="center"/>
          </w:tcPr>
          <w:p w14:paraId="6C3F1DFA" w14:textId="059046C5" w:rsidR="00445E3A" w:rsidRPr="00ED0BF4" w:rsidRDefault="00445E3A"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445E3A" w:rsidRPr="00ED0BF4" w14:paraId="05C971B1"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17B1DE" w14:textId="526FC964"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A9</w:t>
            </w:r>
          </w:p>
        </w:tc>
        <w:tc>
          <w:tcPr>
            <w:tcW w:w="0" w:type="auto"/>
            <w:vAlign w:val="center"/>
          </w:tcPr>
          <w:p w14:paraId="480F674B" w14:textId="749F21C8" w:rsidR="00445E3A" w:rsidRPr="00ED0BF4" w:rsidRDefault="007A5BB8" w:rsidP="00DB588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DID Estimates of the Effect of Teachers' Bonuses Program on Employment and Earnings - Treatment Allocated to Schools Randomly Within </w:t>
            </w:r>
            <w:proofErr w:type="gramStart"/>
            <w:r w:rsidRPr="00ED0BF4">
              <w:rPr>
                <w:rFonts w:asciiTheme="majorBidi" w:eastAsia="+mj-ea" w:hAnsiTheme="majorBidi" w:cstheme="majorBidi"/>
                <w:sz w:val="22"/>
                <w:szCs w:val="22"/>
              </w:rPr>
              <w:t>The</w:t>
            </w:r>
            <w:proofErr w:type="gramEnd"/>
            <w:r w:rsidRPr="00ED0BF4">
              <w:rPr>
                <w:rFonts w:asciiTheme="majorBidi" w:eastAsia="+mj-ea" w:hAnsiTheme="majorBidi" w:cstheme="majorBidi"/>
                <w:sz w:val="22"/>
                <w:szCs w:val="22"/>
              </w:rPr>
              <w:t xml:space="preserve"> Natural Experiment Sample (12 Years After High-School Graduation)</w:t>
            </w:r>
          </w:p>
        </w:tc>
        <w:tc>
          <w:tcPr>
            <w:tcW w:w="0" w:type="auto"/>
          </w:tcPr>
          <w:p w14:paraId="11FA7354" w14:textId="1D56D517" w:rsidR="00445E3A" w:rsidRPr="00ED0BF4" w:rsidRDefault="00C16595" w:rsidP="00B351ED">
            <w:pPr>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b/>
                <w:bCs/>
                <w:sz w:val="22"/>
                <w:szCs w:val="22"/>
              </w:rPr>
              <w:t xml:space="preserve"> </w:t>
            </w:r>
            <w:r w:rsidRPr="00ED0BF4">
              <w:rPr>
                <w:rFonts w:asciiTheme="majorBidi" w:eastAsia="+mj-ea" w:hAnsiTheme="majorBidi" w:cstheme="majorBidi"/>
                <w:sz w:val="22"/>
                <w:szCs w:val="22"/>
              </w:rPr>
              <w:t>“T7A_9A Not Stacked.do”</w:t>
            </w:r>
            <w:r w:rsidRPr="00ED0BF4">
              <w:rPr>
                <w:rFonts w:asciiTheme="majorBidi" w:eastAsia="+mj-ea" w:hAnsiTheme="majorBidi" w:cstheme="majorBidi"/>
                <w:b/>
                <w:bCs/>
                <w:sz w:val="22"/>
                <w:szCs w:val="22"/>
              </w:rPr>
              <w:t xml:space="preserve"> AND</w:t>
            </w:r>
            <w:r w:rsidRPr="00ED0BF4">
              <w:rPr>
                <w:rFonts w:asciiTheme="majorBidi" w:eastAsia="+mj-ea" w:hAnsiTheme="majorBidi" w:cstheme="majorBidi"/>
                <w:sz w:val="22"/>
                <w:szCs w:val="22"/>
              </w:rPr>
              <w:t xml:space="preserve"> “T9A Stacked.do”</w:t>
            </w:r>
          </w:p>
        </w:tc>
        <w:tc>
          <w:tcPr>
            <w:tcW w:w="0" w:type="auto"/>
            <w:vAlign w:val="center"/>
          </w:tcPr>
          <w:p w14:paraId="50271124" w14:textId="0E2827AE" w:rsidR="00445E3A" w:rsidRPr="00ED0BF4" w:rsidRDefault="0018333C"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B93319" w:rsidRPr="00ED0BF4" w14:paraId="23E0260B"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138743" w14:textId="6F937A5C" w:rsidR="00B93319" w:rsidRPr="00ED0BF4" w:rsidRDefault="00B93319" w:rsidP="00B93319">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A10</w:t>
            </w:r>
          </w:p>
        </w:tc>
        <w:tc>
          <w:tcPr>
            <w:tcW w:w="0" w:type="auto"/>
            <w:vAlign w:val="center"/>
          </w:tcPr>
          <w:p w14:paraId="3B38E2D1" w14:textId="545E87CF" w:rsidR="00B93319" w:rsidRPr="00ED0BF4" w:rsidRDefault="007A5BB8" w:rsidP="00B93319">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Placebo Tests, DID Estimates, Employment and Earnings, Natural Experiment Sample (12 Years After High-School Graduation)</w:t>
            </w:r>
          </w:p>
        </w:tc>
        <w:tc>
          <w:tcPr>
            <w:tcW w:w="0" w:type="auto"/>
          </w:tcPr>
          <w:p w14:paraId="10623EBA" w14:textId="2B40F960" w:rsidR="00B93319" w:rsidRPr="00ED0BF4" w:rsidRDefault="00B93319" w:rsidP="00B93319">
            <w:pPr>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b/>
                <w:bCs/>
                <w:sz w:val="22"/>
                <w:szCs w:val="22"/>
              </w:rPr>
            </w:pPr>
            <w:r w:rsidRPr="00ED0BF4">
              <w:rPr>
                <w:rFonts w:asciiTheme="majorBidi" w:eastAsia="+mj-ea" w:hAnsiTheme="majorBidi" w:cstheme="majorBidi"/>
                <w:sz w:val="22"/>
                <w:szCs w:val="22"/>
              </w:rPr>
              <w:t xml:space="preserve">“T6A_10A1999.do”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“T6A_10A2002.do”</w:t>
            </w:r>
          </w:p>
        </w:tc>
        <w:tc>
          <w:tcPr>
            <w:tcW w:w="0" w:type="auto"/>
            <w:vAlign w:val="center"/>
          </w:tcPr>
          <w:p w14:paraId="240D0E09" w14:textId="13F8A9DD" w:rsidR="00B93319" w:rsidRPr="00ED0BF4" w:rsidRDefault="0018333C" w:rsidP="00B93319">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B93319" w:rsidRPr="00ED0BF4" w14:paraId="056CD8DC"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C5E3B6" w14:textId="2558CB57" w:rsidR="00B93319" w:rsidRPr="00ED0BF4" w:rsidRDefault="00B93319" w:rsidP="00B93319">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A11</w:t>
            </w:r>
          </w:p>
        </w:tc>
        <w:tc>
          <w:tcPr>
            <w:tcW w:w="0" w:type="auto"/>
            <w:vAlign w:val="center"/>
          </w:tcPr>
          <w:p w14:paraId="77989C85" w14:textId="77777777" w:rsidR="007A5BB8" w:rsidRPr="00ED0BF4" w:rsidRDefault="007A5BB8" w:rsidP="007A5BB8">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Robustness Check - Employment and Earnings, RD Sample </w:t>
            </w:r>
            <w:proofErr w:type="gramStart"/>
            <w:r w:rsidRPr="00ED0BF4">
              <w:rPr>
                <w:rFonts w:asciiTheme="majorBidi" w:eastAsia="+mj-ea" w:hAnsiTheme="majorBidi" w:cstheme="majorBidi"/>
                <w:sz w:val="22"/>
                <w:szCs w:val="22"/>
              </w:rPr>
              <w:t>With</w:t>
            </w:r>
            <w:proofErr w:type="gramEnd"/>
            <w:r w:rsidRPr="00ED0BF4">
              <w:rPr>
                <w:rFonts w:asciiTheme="majorBidi" w:eastAsia="+mj-ea" w:hAnsiTheme="majorBidi" w:cstheme="majorBidi"/>
                <w:sz w:val="22"/>
                <w:szCs w:val="22"/>
              </w:rPr>
              <w:t xml:space="preserve"> Alternative Bandwidth)</w:t>
            </w:r>
          </w:p>
          <w:p w14:paraId="31BDA3B2" w14:textId="34B996B3" w:rsidR="00B93319" w:rsidRPr="00ED0BF4" w:rsidRDefault="007A5BB8" w:rsidP="007A5BB8">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(11 Years After High-School Graduation Outcomes)</w:t>
            </w:r>
          </w:p>
        </w:tc>
        <w:tc>
          <w:tcPr>
            <w:tcW w:w="0" w:type="auto"/>
          </w:tcPr>
          <w:p w14:paraId="533DB0B1" w14:textId="11FF7BE4" w:rsidR="00B93319" w:rsidRPr="00ED0BF4" w:rsidRDefault="00B93319" w:rsidP="00B93319">
            <w:pPr>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“Replication T5A_11A.do”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“T5A_11A.do”</w:t>
            </w:r>
          </w:p>
        </w:tc>
        <w:tc>
          <w:tcPr>
            <w:tcW w:w="0" w:type="auto"/>
            <w:vAlign w:val="center"/>
          </w:tcPr>
          <w:p w14:paraId="00B045A7" w14:textId="547D1AF2" w:rsidR="00B93319" w:rsidRPr="00ED0BF4" w:rsidRDefault="00B93319" w:rsidP="00B93319">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bl>
    <w:p w14:paraId="47CAA2EE" w14:textId="38CFD3D9" w:rsidR="00B93319" w:rsidRPr="00ED0BF4" w:rsidRDefault="00774137" w:rsidP="0050032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r w:rsidR="0063128A" w:rsidRPr="00ED0BF4">
        <w:rPr>
          <w:rFonts w:asciiTheme="majorBidi" w:eastAsia="+mj-ea" w:hAnsiTheme="majorBidi" w:cstheme="majorBidi"/>
          <w:sz w:val="22"/>
          <w:szCs w:val="22"/>
        </w:rPr>
        <w:t xml:space="preserve">    </w:t>
      </w:r>
    </w:p>
    <w:p w14:paraId="535B7BB0" w14:textId="77777777" w:rsidR="00DD068D" w:rsidRPr="00ED0BF4" w:rsidRDefault="00DD068D" w:rsidP="00C26B41">
      <w:pPr>
        <w:spacing w:line="360" w:lineRule="auto"/>
        <w:rPr>
          <w:rFonts w:asciiTheme="majorBidi" w:eastAsia="+mj-ea" w:hAnsiTheme="majorBidi" w:cstheme="majorBidi"/>
          <w:sz w:val="22"/>
          <w:szCs w:val="22"/>
        </w:rPr>
      </w:pPr>
    </w:p>
    <w:p w14:paraId="0D4D3EC6" w14:textId="2AC096C4" w:rsidR="0034439B" w:rsidRPr="00ED0BF4" w:rsidRDefault="0034439B" w:rsidP="00C26B41">
      <w:pPr>
        <w:spacing w:line="360" w:lineRule="auto"/>
        <w:rPr>
          <w:rFonts w:asciiTheme="majorBidi" w:eastAsia="+mj-ea" w:hAnsiTheme="majorBidi" w:cstheme="majorBidi"/>
          <w:sz w:val="22"/>
          <w:szCs w:val="22"/>
        </w:rPr>
      </w:pPr>
    </w:p>
    <w:tbl>
      <w:tblPr>
        <w:tblStyle w:val="LightGrid"/>
        <w:tblW w:w="0" w:type="auto"/>
        <w:tblLook w:val="04A0" w:firstRow="1" w:lastRow="0" w:firstColumn="1" w:lastColumn="0" w:noHBand="0" w:noVBand="1"/>
      </w:tblPr>
      <w:tblGrid>
        <w:gridCol w:w="840"/>
        <w:gridCol w:w="2945"/>
        <w:gridCol w:w="2361"/>
        <w:gridCol w:w="2140"/>
      </w:tblGrid>
      <w:tr w:rsidR="005F3A38" w:rsidRPr="00ED0BF4" w14:paraId="7A9EBA20" w14:textId="77777777" w:rsidTr="005D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96B6BF" w14:textId="6AFF3BEA" w:rsidR="00E93D8A" w:rsidRPr="00ED0BF4" w:rsidRDefault="00E93D8A" w:rsidP="003A79F0">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Figure</w:t>
            </w:r>
          </w:p>
        </w:tc>
        <w:tc>
          <w:tcPr>
            <w:tcW w:w="3048" w:type="dxa"/>
            <w:vAlign w:val="center"/>
          </w:tcPr>
          <w:p w14:paraId="63EDACCE" w14:textId="77777777" w:rsidR="00E93D8A" w:rsidRPr="00ED0BF4" w:rsidRDefault="00E93D8A" w:rsidP="003A79F0">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Description</w:t>
            </w:r>
          </w:p>
        </w:tc>
        <w:tc>
          <w:tcPr>
            <w:tcW w:w="2430" w:type="dxa"/>
            <w:vAlign w:val="center"/>
          </w:tcPr>
          <w:p w14:paraId="300B387F" w14:textId="77777777" w:rsidR="00E93D8A" w:rsidRPr="00ED0BF4" w:rsidRDefault="00E93D8A" w:rsidP="003A79F0">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Program File</w:t>
            </w:r>
          </w:p>
        </w:tc>
        <w:tc>
          <w:tcPr>
            <w:tcW w:w="2204" w:type="dxa"/>
            <w:vAlign w:val="center"/>
          </w:tcPr>
          <w:p w14:paraId="39833BED" w14:textId="77777777" w:rsidR="00E93D8A" w:rsidRPr="00ED0BF4" w:rsidRDefault="00E93D8A" w:rsidP="003A79F0">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Notes</w:t>
            </w:r>
          </w:p>
        </w:tc>
      </w:tr>
      <w:tr w:rsidR="005F3A38" w:rsidRPr="00ED0BF4" w14:paraId="4308A5E1"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576552" w14:textId="77777777"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1</w:t>
            </w:r>
          </w:p>
        </w:tc>
        <w:tc>
          <w:tcPr>
            <w:tcW w:w="3048" w:type="dxa"/>
            <w:vAlign w:val="center"/>
          </w:tcPr>
          <w:p w14:paraId="51D6D2D4" w14:textId="22132FB7" w:rsidR="00C47EF7" w:rsidRPr="00ED0BF4" w:rsidRDefault="009C37F2"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university enrollment (natural experiment sample)</w:t>
            </w:r>
          </w:p>
        </w:tc>
        <w:tc>
          <w:tcPr>
            <w:tcW w:w="2430" w:type="dxa"/>
            <w:vAlign w:val="center"/>
          </w:tcPr>
          <w:p w14:paraId="3962F944" w14:textId="7395DA55"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25016EE9"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4DC8EC1F"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D07C49" w14:textId="01B1BE76"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1A</w:t>
            </w:r>
          </w:p>
        </w:tc>
        <w:tc>
          <w:tcPr>
            <w:tcW w:w="3048" w:type="dxa"/>
            <w:vAlign w:val="center"/>
          </w:tcPr>
          <w:p w14:paraId="023CC44E" w14:textId="73DB8BAD" w:rsidR="00C47EF7" w:rsidRPr="00ED0BF4" w:rsidRDefault="005D651D"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university years of schooling (natural experiment sample)</w:t>
            </w:r>
          </w:p>
        </w:tc>
        <w:tc>
          <w:tcPr>
            <w:tcW w:w="2430" w:type="dxa"/>
            <w:vAlign w:val="center"/>
          </w:tcPr>
          <w:p w14:paraId="6C351775" w14:textId="17766F16"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4BD1E19C" w14:textId="7777777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5F3A38" w:rsidRPr="00ED0BF4" w14:paraId="1BBC8A8E"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71595F" w14:textId="61935CDF"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2</w:t>
            </w:r>
          </w:p>
        </w:tc>
        <w:tc>
          <w:tcPr>
            <w:tcW w:w="3048" w:type="dxa"/>
            <w:vAlign w:val="center"/>
          </w:tcPr>
          <w:p w14:paraId="607E7970" w14:textId="18C68C12" w:rsidR="00C47EF7" w:rsidRPr="00ED0BF4" w:rsidRDefault="005D651D"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college enrollment (natural experiment sample)</w:t>
            </w:r>
          </w:p>
        </w:tc>
        <w:tc>
          <w:tcPr>
            <w:tcW w:w="2430" w:type="dxa"/>
            <w:vAlign w:val="center"/>
          </w:tcPr>
          <w:p w14:paraId="6F05950D" w14:textId="6CA3274A"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44340BFC"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7E06E5AD"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0EFCAB" w14:textId="64D30B71"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2A</w:t>
            </w:r>
          </w:p>
        </w:tc>
        <w:tc>
          <w:tcPr>
            <w:tcW w:w="3048" w:type="dxa"/>
            <w:vAlign w:val="center"/>
          </w:tcPr>
          <w:p w14:paraId="32FFECEF" w14:textId="0D68A9C1" w:rsidR="00C47EF7" w:rsidRPr="00ED0BF4" w:rsidRDefault="005D651D"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college years of schooling (natural experiment sample)</w:t>
            </w:r>
          </w:p>
        </w:tc>
        <w:tc>
          <w:tcPr>
            <w:tcW w:w="2430" w:type="dxa"/>
            <w:vAlign w:val="center"/>
          </w:tcPr>
          <w:p w14:paraId="1F316B3C" w14:textId="732ED70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45EBB18A" w14:textId="7777777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5F3A38" w:rsidRPr="00ED0BF4" w14:paraId="267A959B"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B493DE" w14:textId="0F6AE6EA"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3</w:t>
            </w:r>
          </w:p>
        </w:tc>
        <w:tc>
          <w:tcPr>
            <w:tcW w:w="3048" w:type="dxa"/>
            <w:vAlign w:val="center"/>
          </w:tcPr>
          <w:p w14:paraId="56995E86" w14:textId="193C680D" w:rsidR="00C47EF7" w:rsidRPr="00ED0BF4" w:rsidRDefault="00B907E0"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employment rate (natural experiment sample)</w:t>
            </w:r>
          </w:p>
        </w:tc>
        <w:tc>
          <w:tcPr>
            <w:tcW w:w="2430" w:type="dxa"/>
            <w:vAlign w:val="center"/>
          </w:tcPr>
          <w:p w14:paraId="54CC2155" w14:textId="072552A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36278DE0"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4C411E7A"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FB692A" w14:textId="132951F6"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4</w:t>
            </w:r>
          </w:p>
        </w:tc>
        <w:tc>
          <w:tcPr>
            <w:tcW w:w="3048" w:type="dxa"/>
            <w:vAlign w:val="center"/>
          </w:tcPr>
          <w:p w14:paraId="76FE637F" w14:textId="038B20B8" w:rsidR="00C47EF7" w:rsidRPr="00ED0BF4" w:rsidRDefault="00B907E0"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Mean and treatment effect: annual earnings, prices in </w:t>
            </w:r>
            <w:r w:rsidRPr="00ED0BF4">
              <w:rPr>
                <w:rFonts w:asciiTheme="majorBidi" w:eastAsia="+mj-ea" w:hAnsiTheme="majorBidi" w:cstheme="majorBidi"/>
                <w:sz w:val="22"/>
                <w:szCs w:val="22"/>
              </w:rPr>
              <w:lastRenderedPageBreak/>
              <w:t>2009 NIS (natural experiment sample)</w:t>
            </w:r>
          </w:p>
        </w:tc>
        <w:tc>
          <w:tcPr>
            <w:tcW w:w="2430" w:type="dxa"/>
            <w:vAlign w:val="center"/>
          </w:tcPr>
          <w:p w14:paraId="183BE711" w14:textId="5E5F03C2"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“Dynamic Graphs.do”</w:t>
            </w:r>
          </w:p>
        </w:tc>
        <w:tc>
          <w:tcPr>
            <w:tcW w:w="2204" w:type="dxa"/>
            <w:vAlign w:val="center"/>
          </w:tcPr>
          <w:p w14:paraId="4D1C2841" w14:textId="7777777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5F3A38" w:rsidRPr="00ED0BF4" w14:paraId="3E19BACE"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68BD7B" w14:textId="333A11A0"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5</w:t>
            </w:r>
          </w:p>
        </w:tc>
        <w:tc>
          <w:tcPr>
            <w:tcW w:w="3048" w:type="dxa"/>
            <w:vAlign w:val="center"/>
          </w:tcPr>
          <w:p w14:paraId="7D3A0274" w14:textId="317963B6" w:rsidR="00C47EF7" w:rsidRPr="00ED0BF4" w:rsidRDefault="00852501"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annual earnings by gender, prices in 2009 NIS (natural experiment sample)</w:t>
            </w:r>
          </w:p>
        </w:tc>
        <w:tc>
          <w:tcPr>
            <w:tcW w:w="2430" w:type="dxa"/>
            <w:vAlign w:val="center"/>
          </w:tcPr>
          <w:p w14:paraId="357D1633" w14:textId="5C04159D"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 - Figure 5 (by gender).do”</w:t>
            </w:r>
          </w:p>
        </w:tc>
        <w:tc>
          <w:tcPr>
            <w:tcW w:w="2204" w:type="dxa"/>
            <w:vAlign w:val="center"/>
          </w:tcPr>
          <w:p w14:paraId="1AC97853"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1DDF8447"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91B8BC" w14:textId="034F9985"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6A</w:t>
            </w:r>
          </w:p>
        </w:tc>
        <w:tc>
          <w:tcPr>
            <w:tcW w:w="3048" w:type="dxa"/>
            <w:vAlign w:val="center"/>
          </w:tcPr>
          <w:p w14:paraId="1668F391" w14:textId="540A30B2" w:rsidR="00C47EF7" w:rsidRPr="00ED0BF4" w:rsidRDefault="009C37F2"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McCrary plots</w:t>
            </w:r>
          </w:p>
        </w:tc>
        <w:tc>
          <w:tcPr>
            <w:tcW w:w="2430" w:type="dxa"/>
            <w:vAlign w:val="center"/>
          </w:tcPr>
          <w:p w14:paraId="5354D166" w14:textId="5E8CC5D8" w:rsidR="00C47EF7" w:rsidRPr="00ED0BF4" w:rsidRDefault="005F3A38"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“McCrary - F6A.do”</w:t>
            </w:r>
          </w:p>
        </w:tc>
        <w:tc>
          <w:tcPr>
            <w:tcW w:w="2204" w:type="dxa"/>
            <w:vAlign w:val="center"/>
          </w:tcPr>
          <w:p w14:paraId="77F21A15" w14:textId="53D95568" w:rsidR="00C47EF7" w:rsidRPr="00ED0BF4" w:rsidRDefault="005F3A38"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This code creates multiple McCrary plots, only some of which are presented in the appendix and discussed.</w:t>
            </w:r>
          </w:p>
        </w:tc>
      </w:tr>
    </w:tbl>
    <w:p w14:paraId="3007FCE0" w14:textId="77777777" w:rsidR="00C47EF7" w:rsidRPr="00ED0BF4" w:rsidRDefault="00C47EF7" w:rsidP="00C26B41">
      <w:pPr>
        <w:spacing w:line="360" w:lineRule="auto"/>
        <w:rPr>
          <w:rFonts w:asciiTheme="majorBidi" w:eastAsia="+mj-ea" w:hAnsiTheme="majorBidi" w:cstheme="majorBidi"/>
          <w:b/>
          <w:bCs/>
          <w:i/>
          <w:iCs/>
          <w:sz w:val="22"/>
          <w:szCs w:val="22"/>
        </w:rPr>
      </w:pPr>
    </w:p>
    <w:p w14:paraId="75237082" w14:textId="6BBDF63F" w:rsidR="005C40CE" w:rsidRPr="005C40CE" w:rsidRDefault="005C40CE" w:rsidP="00C26B41">
      <w:pPr>
        <w:spacing w:line="360" w:lineRule="auto"/>
        <w:rPr>
          <w:rFonts w:asciiTheme="majorBidi" w:eastAsia="+mj-ea" w:hAnsiTheme="majorBidi" w:cstheme="majorBidi"/>
          <w:sz w:val="22"/>
          <w:szCs w:val="22"/>
          <w:rtl/>
        </w:rPr>
      </w:pPr>
      <w:r>
        <w:rPr>
          <w:rFonts w:asciiTheme="majorBidi" w:eastAsia="+mj-ea" w:hAnsiTheme="majorBidi" w:cstheme="majorBidi"/>
          <w:sz w:val="22"/>
          <w:szCs w:val="22"/>
        </w:rPr>
        <w:t xml:space="preserve">Results and log files from reproducible tables are provided as one should expect to receive when correctly reproducing the results (that is, </w:t>
      </w:r>
      <w:r>
        <w:rPr>
          <w:rFonts w:asciiTheme="majorBidi" w:eastAsia="+mj-ea" w:hAnsiTheme="majorBidi" w:cstheme="majorBidi"/>
          <w:b/>
          <w:bCs/>
          <w:sz w:val="22"/>
          <w:szCs w:val="22"/>
        </w:rPr>
        <w:t>using the provided data, and not at the NII lab</w:t>
      </w:r>
      <w:r>
        <w:rPr>
          <w:rFonts w:asciiTheme="majorBidi" w:eastAsia="+mj-ea" w:hAnsiTheme="majorBidi" w:cstheme="majorBidi"/>
          <w:sz w:val="22"/>
          <w:szCs w:val="22"/>
        </w:rPr>
        <w:t>.) Results and logs that are not reproducible appear “as is” from the NII lab.</w:t>
      </w:r>
    </w:p>
    <w:p w14:paraId="779E3016" w14:textId="77777777" w:rsidR="005C40CE" w:rsidRDefault="005C40CE" w:rsidP="00C26B41">
      <w:pPr>
        <w:spacing w:line="360" w:lineRule="auto"/>
        <w:rPr>
          <w:rFonts w:asciiTheme="majorBidi" w:eastAsia="+mj-ea" w:hAnsiTheme="majorBidi" w:cstheme="majorBidi"/>
          <w:b/>
          <w:bCs/>
          <w:i/>
          <w:iCs/>
          <w:sz w:val="22"/>
          <w:szCs w:val="22"/>
          <w:rtl/>
        </w:rPr>
      </w:pPr>
    </w:p>
    <w:p w14:paraId="0D4D3EC8" w14:textId="6BA016F9" w:rsidR="0034439B" w:rsidRPr="00ED0BF4" w:rsidRDefault="0034439B" w:rsidP="00C26B41">
      <w:pPr>
        <w:spacing w:line="360" w:lineRule="auto"/>
        <w:rPr>
          <w:rFonts w:asciiTheme="majorBidi" w:eastAsia="+mj-ea" w:hAnsiTheme="majorBidi" w:cstheme="majorBidi"/>
          <w:b/>
          <w:bCs/>
          <w:i/>
          <w:iCs/>
          <w:sz w:val="22"/>
          <w:szCs w:val="22"/>
        </w:rPr>
      </w:pPr>
      <w:r w:rsidRPr="00ED0BF4">
        <w:rPr>
          <w:rFonts w:asciiTheme="majorBidi" w:eastAsia="+mj-ea" w:hAnsiTheme="majorBidi" w:cstheme="majorBidi"/>
          <w:b/>
          <w:bCs/>
          <w:i/>
          <w:iCs/>
          <w:sz w:val="22"/>
          <w:szCs w:val="22"/>
        </w:rPr>
        <w:t>Results</w:t>
      </w:r>
      <w:r w:rsidR="00CF7039" w:rsidRPr="00ED0BF4">
        <w:rPr>
          <w:rFonts w:asciiTheme="majorBidi" w:eastAsia="+mj-ea" w:hAnsiTheme="majorBidi" w:cstheme="majorBidi"/>
          <w:b/>
          <w:bCs/>
          <w:i/>
          <w:iCs/>
          <w:sz w:val="22"/>
          <w:szCs w:val="22"/>
        </w:rPr>
        <w:t xml:space="preserve"> and figures</w:t>
      </w:r>
    </w:p>
    <w:p w14:paraId="0D4D3EC9" w14:textId="630791E8" w:rsidR="0034439B" w:rsidRPr="00ED0BF4" w:rsidRDefault="00CF7039"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Results that are automatically saved in Excel format</w:t>
      </w:r>
      <w:r w:rsidR="00F4634A">
        <w:rPr>
          <w:rFonts w:asciiTheme="majorBidi" w:eastAsia="+mj-ea" w:hAnsiTheme="majorBidi" w:cstheme="majorBidi" w:hint="cs"/>
          <w:sz w:val="22"/>
          <w:szCs w:val="22"/>
          <w:rtl/>
        </w:rPr>
        <w:t>ת</w:t>
      </w:r>
      <w:r w:rsidRPr="00ED0BF4">
        <w:rPr>
          <w:rFonts w:asciiTheme="majorBidi" w:eastAsia="+mj-ea" w:hAnsiTheme="majorBidi" w:cstheme="majorBidi"/>
          <w:sz w:val="22"/>
          <w:szCs w:val="22"/>
        </w:rPr>
        <w:t xml:space="preserve"> in the folder “Intermediate results file”</w:t>
      </w:r>
      <w:r w:rsidR="00EB19BC" w:rsidRPr="00ED0BF4">
        <w:rPr>
          <w:rFonts w:asciiTheme="majorBidi" w:eastAsia="+mj-ea" w:hAnsiTheme="majorBidi" w:cstheme="majorBidi"/>
          <w:sz w:val="22"/>
          <w:szCs w:val="22"/>
        </w:rPr>
        <w:t xml:space="preserve">. The names are as the code, with suffixes for samples. For example, the name </w:t>
      </w:r>
      <w:r w:rsidR="007C2978" w:rsidRPr="00ED0BF4">
        <w:rPr>
          <w:rFonts w:asciiTheme="majorBidi" w:eastAsia="+mj-ea" w:hAnsiTheme="majorBidi" w:cstheme="majorBidi"/>
          <w:sz w:val="22"/>
          <w:szCs w:val="22"/>
        </w:rPr>
        <w:t>“Table_T3_cross_sections_1999_2002_NE” holds the results for table T3, and includes the cross sections for the years 199</w:t>
      </w:r>
      <w:r w:rsidR="00F4634A">
        <w:rPr>
          <w:rFonts w:asciiTheme="majorBidi" w:eastAsia="+mj-ea" w:hAnsiTheme="majorBidi" w:cstheme="majorBidi" w:hint="cs"/>
          <w:sz w:val="22"/>
          <w:szCs w:val="22"/>
          <w:rtl/>
        </w:rPr>
        <w:t>9</w:t>
      </w:r>
      <w:r w:rsidR="007C2978" w:rsidRPr="00ED0BF4">
        <w:rPr>
          <w:rFonts w:asciiTheme="majorBidi" w:eastAsia="+mj-ea" w:hAnsiTheme="majorBidi" w:cstheme="majorBidi"/>
          <w:sz w:val="22"/>
          <w:szCs w:val="22"/>
        </w:rPr>
        <w:t xml:space="preserve"> and 2002 for the </w:t>
      </w:r>
      <w:r w:rsidR="007C2978" w:rsidRPr="00ED0BF4">
        <w:rPr>
          <w:rFonts w:asciiTheme="majorBidi" w:eastAsia="+mj-ea" w:hAnsiTheme="majorBidi" w:cstheme="majorBidi"/>
          <w:b/>
          <w:bCs/>
          <w:sz w:val="22"/>
          <w:szCs w:val="22"/>
        </w:rPr>
        <w:t>Natural Experiment</w:t>
      </w:r>
      <w:r w:rsidR="007C2978" w:rsidRPr="00ED0BF4">
        <w:rPr>
          <w:rFonts w:asciiTheme="majorBidi" w:eastAsia="+mj-ea" w:hAnsiTheme="majorBidi" w:cstheme="majorBidi"/>
          <w:sz w:val="22"/>
          <w:szCs w:val="22"/>
        </w:rPr>
        <w:t xml:space="preserve"> sample. </w:t>
      </w:r>
      <w:r w:rsidR="00DB128B" w:rsidRPr="00ED0BF4">
        <w:rPr>
          <w:rFonts w:asciiTheme="majorBidi" w:eastAsia="+mj-ea" w:hAnsiTheme="majorBidi" w:cstheme="majorBidi"/>
          <w:sz w:val="22"/>
          <w:szCs w:val="22"/>
        </w:rPr>
        <w:t>The name “{T6A_T10A_2002</w:t>
      </w:r>
      <w:proofErr w:type="gramStart"/>
      <w:r w:rsidR="00DB128B" w:rsidRPr="00ED0BF4">
        <w:rPr>
          <w:rFonts w:asciiTheme="majorBidi" w:eastAsia="+mj-ea" w:hAnsiTheme="majorBidi" w:cstheme="majorBidi"/>
          <w:sz w:val="22"/>
          <w:szCs w:val="22"/>
        </w:rPr>
        <w:t>_}_</w:t>
      </w:r>
      <w:proofErr w:type="gramEnd"/>
      <w:r w:rsidR="00DB128B" w:rsidRPr="00ED0BF4">
        <w:rPr>
          <w:rFonts w:asciiTheme="majorBidi" w:eastAsia="+mj-ea" w:hAnsiTheme="majorBidi" w:cstheme="majorBidi"/>
          <w:sz w:val="22"/>
          <w:szCs w:val="22"/>
        </w:rPr>
        <w:t xml:space="preserve">NE_q4” refers to the results for tables T6A and T10A for 2002, for the </w:t>
      </w:r>
      <w:r w:rsidR="00FD1E58" w:rsidRPr="00ED0BF4">
        <w:rPr>
          <w:rFonts w:asciiTheme="majorBidi" w:eastAsia="+mj-ea" w:hAnsiTheme="majorBidi" w:cstheme="majorBidi"/>
          <w:sz w:val="22"/>
          <w:szCs w:val="22"/>
        </w:rPr>
        <w:t>natural experiment sample, for all four quarters</w:t>
      </w:r>
      <w:r w:rsidR="001C3346" w:rsidRPr="00ED0BF4">
        <w:rPr>
          <w:rFonts w:asciiTheme="majorBidi" w:eastAsia="+mj-ea" w:hAnsiTheme="majorBidi" w:cstheme="majorBidi"/>
          <w:sz w:val="22"/>
          <w:szCs w:val="22"/>
        </w:rPr>
        <w:t xml:space="preserve"> of the sample.</w:t>
      </w:r>
    </w:p>
    <w:p w14:paraId="13CAB279" w14:textId="510A7878" w:rsidR="002E7F7D" w:rsidRPr="00ED0BF4" w:rsidRDefault="002E7F7D"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Figures are saved both in PDF and EPS format. They are also saved with and without title.</w:t>
      </w:r>
      <w:r w:rsidR="0050032F" w:rsidRPr="00ED0BF4">
        <w:rPr>
          <w:rFonts w:asciiTheme="majorBidi" w:eastAsia="+mj-ea" w:hAnsiTheme="majorBidi" w:cstheme="majorBidi"/>
          <w:sz w:val="22"/>
          <w:szCs w:val="22"/>
        </w:rPr>
        <w:t xml:space="preserve"> Main manuscript figures are in the “Figures” folder, and appendix figures are in the “Appendix plots” folder.</w:t>
      </w:r>
    </w:p>
    <w:p w14:paraId="19BC6B56" w14:textId="6C6E909D" w:rsidR="007F5C6F" w:rsidRPr="00ED0BF4" w:rsidRDefault="007F5C6F" w:rsidP="00DB588F">
      <w:pPr>
        <w:spacing w:line="360" w:lineRule="auto"/>
        <w:rPr>
          <w:rFonts w:asciiTheme="majorBidi" w:eastAsia="+mj-ea" w:hAnsiTheme="majorBidi" w:cstheme="majorBidi"/>
          <w:sz w:val="22"/>
          <w:szCs w:val="22"/>
        </w:rPr>
      </w:pPr>
    </w:p>
    <w:p w14:paraId="68AED716" w14:textId="125FF56F" w:rsidR="007F5C6F" w:rsidRPr="00ED0BF4" w:rsidRDefault="00C43B09" w:rsidP="00DB588F">
      <w:pPr>
        <w:spacing w:line="360" w:lineRule="auto"/>
        <w:rPr>
          <w:rFonts w:asciiTheme="majorBidi" w:eastAsia="+mj-ea" w:hAnsiTheme="majorBidi" w:cstheme="majorBidi"/>
          <w:b/>
          <w:bCs/>
          <w:i/>
          <w:iCs/>
          <w:sz w:val="22"/>
          <w:szCs w:val="22"/>
        </w:rPr>
      </w:pPr>
      <w:r w:rsidRPr="00ED0BF4">
        <w:rPr>
          <w:rFonts w:asciiTheme="majorBidi" w:eastAsia="+mj-ea" w:hAnsiTheme="majorBidi" w:cstheme="majorBidi"/>
          <w:b/>
          <w:bCs/>
          <w:i/>
          <w:iCs/>
          <w:sz w:val="22"/>
          <w:szCs w:val="22"/>
        </w:rPr>
        <w:t>Reproduction instructions</w:t>
      </w:r>
    </w:p>
    <w:p w14:paraId="42DBDFBD" w14:textId="7A6ECA7C" w:rsidR="00A10675" w:rsidRPr="00ED0BF4" w:rsidRDefault="00C43B09"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data attached in the appendix, </w:t>
      </w:r>
      <w:r w:rsidR="007A0D05" w:rsidRPr="00ED0BF4">
        <w:rPr>
          <w:rFonts w:asciiTheme="majorBidi" w:eastAsia="+mj-ea" w:hAnsiTheme="majorBidi" w:cstheme="majorBidi"/>
          <w:sz w:val="22"/>
          <w:szCs w:val="22"/>
        </w:rPr>
        <w:t>“</w:t>
      </w:r>
      <w:proofErr w:type="spellStart"/>
      <w:r w:rsidR="007A0D05" w:rsidRPr="00ED0BF4">
        <w:rPr>
          <w:rFonts w:asciiTheme="majorBidi" w:eastAsia="+mj-ea" w:hAnsiTheme="majorBidi" w:cstheme="majorBidi"/>
          <w:sz w:val="22"/>
          <w:szCs w:val="22"/>
        </w:rPr>
        <w:t>PublicationDataSet.dta</w:t>
      </w:r>
      <w:proofErr w:type="spellEnd"/>
      <w:r w:rsidR="007A0D05" w:rsidRPr="00ED0BF4">
        <w:rPr>
          <w:rFonts w:asciiTheme="majorBidi" w:eastAsia="+mj-ea" w:hAnsiTheme="majorBidi" w:cstheme="majorBidi"/>
          <w:sz w:val="22"/>
          <w:szCs w:val="22"/>
        </w:rPr>
        <w:t xml:space="preserve">”, allows for reproduction of the main results of the paper. However, it does not allow reproduction of all results, and particularly </w:t>
      </w:r>
      <w:r w:rsidR="00C40AEA" w:rsidRPr="00ED0BF4">
        <w:rPr>
          <w:rFonts w:asciiTheme="majorBidi" w:eastAsia="+mj-ea" w:hAnsiTheme="majorBidi" w:cstheme="majorBidi"/>
          <w:sz w:val="22"/>
          <w:szCs w:val="22"/>
        </w:rPr>
        <w:t xml:space="preserve">none of the </w:t>
      </w:r>
      <w:r w:rsidR="007A0D05" w:rsidRPr="00ED0BF4">
        <w:rPr>
          <w:rFonts w:asciiTheme="majorBidi" w:eastAsia="+mj-ea" w:hAnsiTheme="majorBidi" w:cstheme="majorBidi"/>
          <w:sz w:val="22"/>
          <w:szCs w:val="22"/>
        </w:rPr>
        <w:t>figures</w:t>
      </w:r>
      <w:r w:rsidR="00C40AEA" w:rsidRPr="00ED0BF4">
        <w:rPr>
          <w:rFonts w:asciiTheme="majorBidi" w:eastAsia="+mj-ea" w:hAnsiTheme="majorBidi" w:cstheme="majorBidi"/>
          <w:sz w:val="22"/>
          <w:szCs w:val="22"/>
        </w:rPr>
        <w:t xml:space="preserve"> are reproducible</w:t>
      </w:r>
      <w:r w:rsidR="007A0D05" w:rsidRPr="00ED0BF4">
        <w:rPr>
          <w:rFonts w:asciiTheme="majorBidi" w:eastAsia="+mj-ea" w:hAnsiTheme="majorBidi" w:cstheme="majorBidi"/>
          <w:sz w:val="22"/>
          <w:szCs w:val="22"/>
        </w:rPr>
        <w:t xml:space="preserve">. </w:t>
      </w:r>
      <w:r w:rsidR="00E91FFF" w:rsidRPr="00ED0BF4">
        <w:rPr>
          <w:rFonts w:asciiTheme="majorBidi" w:eastAsia="+mj-ea" w:hAnsiTheme="majorBidi" w:cstheme="majorBidi"/>
          <w:sz w:val="22"/>
          <w:szCs w:val="22"/>
        </w:rPr>
        <w:t xml:space="preserve">This is </w:t>
      </w:r>
      <w:r w:rsidR="00787296" w:rsidRPr="00ED0BF4">
        <w:rPr>
          <w:rFonts w:asciiTheme="majorBidi" w:eastAsia="+mj-ea" w:hAnsiTheme="majorBidi" w:cstheme="majorBidi"/>
          <w:sz w:val="22"/>
          <w:szCs w:val="22"/>
        </w:rPr>
        <w:t xml:space="preserve">due to constraints placed by the </w:t>
      </w:r>
      <w:r w:rsidR="00F4634A">
        <w:rPr>
          <w:rFonts w:asciiTheme="majorBidi" w:eastAsia="+mj-ea" w:hAnsiTheme="majorBidi" w:cstheme="majorBidi" w:hint="cs"/>
          <w:sz w:val="22"/>
          <w:szCs w:val="22"/>
        </w:rPr>
        <w:t>N</w:t>
      </w:r>
      <w:r w:rsidR="00F4634A">
        <w:rPr>
          <w:rFonts w:asciiTheme="majorBidi" w:eastAsia="+mj-ea" w:hAnsiTheme="majorBidi" w:cstheme="majorBidi"/>
          <w:sz w:val="22"/>
          <w:szCs w:val="22"/>
        </w:rPr>
        <w:t xml:space="preserve">ational Insurance Institute (NII) in Israel (the </w:t>
      </w:r>
      <w:r w:rsidR="00787296" w:rsidRPr="00ED0BF4">
        <w:rPr>
          <w:rFonts w:asciiTheme="majorBidi" w:eastAsia="+mj-ea" w:hAnsiTheme="majorBidi" w:cstheme="majorBidi"/>
          <w:sz w:val="22"/>
          <w:szCs w:val="22"/>
        </w:rPr>
        <w:t>Israeli Social Security</w:t>
      </w:r>
      <w:r w:rsidR="00A10675" w:rsidRPr="00ED0BF4">
        <w:rPr>
          <w:rFonts w:asciiTheme="majorBidi" w:eastAsia="+mj-ea" w:hAnsiTheme="majorBidi" w:cstheme="majorBidi"/>
          <w:sz w:val="22"/>
          <w:szCs w:val="22"/>
        </w:rPr>
        <w:t xml:space="preserve"> </w:t>
      </w:r>
      <w:r w:rsidR="0046563B">
        <w:rPr>
          <w:rFonts w:asciiTheme="majorBidi" w:eastAsia="+mj-ea" w:hAnsiTheme="majorBidi" w:cstheme="majorBidi"/>
          <w:sz w:val="22"/>
          <w:szCs w:val="22"/>
        </w:rPr>
        <w:t>a</w:t>
      </w:r>
      <w:r w:rsidR="00787296" w:rsidRPr="00ED0BF4">
        <w:rPr>
          <w:rFonts w:asciiTheme="majorBidi" w:eastAsia="+mj-ea" w:hAnsiTheme="majorBidi" w:cstheme="majorBidi"/>
          <w:sz w:val="22"/>
          <w:szCs w:val="22"/>
        </w:rPr>
        <w:t>dministration</w:t>
      </w:r>
      <w:r w:rsidR="00F4634A">
        <w:rPr>
          <w:rFonts w:asciiTheme="majorBidi" w:eastAsia="+mj-ea" w:hAnsiTheme="majorBidi" w:cstheme="majorBidi"/>
          <w:sz w:val="22"/>
          <w:szCs w:val="22"/>
        </w:rPr>
        <w:t>)</w:t>
      </w:r>
      <w:r w:rsidR="00787296" w:rsidRPr="00ED0BF4">
        <w:rPr>
          <w:rFonts w:asciiTheme="majorBidi" w:eastAsia="+mj-ea" w:hAnsiTheme="majorBidi" w:cstheme="majorBidi"/>
          <w:sz w:val="22"/>
          <w:szCs w:val="22"/>
        </w:rPr>
        <w:t xml:space="preserve">. </w:t>
      </w:r>
    </w:p>
    <w:p w14:paraId="481BBC18" w14:textId="77777777" w:rsidR="00A10675" w:rsidRPr="00ED0BF4" w:rsidRDefault="00A10675" w:rsidP="00DB588F">
      <w:pPr>
        <w:spacing w:line="360" w:lineRule="auto"/>
        <w:rPr>
          <w:rFonts w:asciiTheme="majorBidi" w:eastAsia="+mj-ea" w:hAnsiTheme="majorBidi" w:cstheme="majorBidi"/>
          <w:sz w:val="22"/>
          <w:szCs w:val="22"/>
        </w:rPr>
      </w:pPr>
    </w:p>
    <w:p w14:paraId="065758FA" w14:textId="39649660" w:rsidR="00C43B09" w:rsidRDefault="00787296"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full results are reproducible at the </w:t>
      </w:r>
      <w:r w:rsidR="00F4634A">
        <w:rPr>
          <w:rFonts w:asciiTheme="majorBidi" w:eastAsia="+mj-ea" w:hAnsiTheme="majorBidi" w:cstheme="majorBidi"/>
          <w:sz w:val="22"/>
          <w:szCs w:val="22"/>
        </w:rPr>
        <w:t>NI</w:t>
      </w:r>
      <w:r w:rsidR="00A10675" w:rsidRPr="00ED0BF4">
        <w:rPr>
          <w:rFonts w:asciiTheme="majorBidi" w:eastAsia="+mj-ea" w:hAnsiTheme="majorBidi" w:cstheme="majorBidi"/>
          <w:sz w:val="22"/>
          <w:szCs w:val="22"/>
        </w:rPr>
        <w:t>I</w:t>
      </w:r>
      <w:r w:rsidRPr="00ED0BF4">
        <w:rPr>
          <w:rFonts w:asciiTheme="majorBidi" w:eastAsia="+mj-ea" w:hAnsiTheme="majorBidi" w:cstheme="majorBidi"/>
          <w:sz w:val="22"/>
          <w:szCs w:val="22"/>
        </w:rPr>
        <w:t xml:space="preserve">’s research lab in Jerusalem, to which any researcher can apply </w:t>
      </w:r>
      <w:r w:rsidR="00A10675" w:rsidRPr="00ED0BF4">
        <w:rPr>
          <w:rFonts w:asciiTheme="majorBidi" w:eastAsia="+mj-ea" w:hAnsiTheme="majorBidi" w:cstheme="majorBidi"/>
          <w:sz w:val="22"/>
          <w:szCs w:val="22"/>
        </w:rPr>
        <w:t xml:space="preserve">for access (we are not aware of any accredited researcher denied such </w:t>
      </w:r>
      <w:r w:rsidR="00A10675" w:rsidRPr="00ED0BF4">
        <w:rPr>
          <w:rFonts w:asciiTheme="majorBidi" w:eastAsia="+mj-ea" w:hAnsiTheme="majorBidi" w:cstheme="majorBidi"/>
          <w:sz w:val="22"/>
          <w:szCs w:val="22"/>
        </w:rPr>
        <w:lastRenderedPageBreak/>
        <w:t>access)</w:t>
      </w:r>
      <w:r w:rsidR="00F4634A">
        <w:rPr>
          <w:rFonts w:asciiTheme="majorBidi" w:eastAsia="+mj-ea" w:hAnsiTheme="majorBidi" w:cstheme="majorBidi"/>
          <w:sz w:val="22"/>
          <w:szCs w:val="22"/>
        </w:rPr>
        <w:t>.</w:t>
      </w:r>
      <w:r w:rsidR="00A10675" w:rsidRPr="00ED0BF4">
        <w:rPr>
          <w:rFonts w:asciiTheme="majorBidi" w:eastAsia="+mj-ea" w:hAnsiTheme="majorBidi" w:cstheme="majorBidi"/>
          <w:sz w:val="22"/>
          <w:szCs w:val="22"/>
        </w:rPr>
        <w:t xml:space="preserve"> If one were to attempt to use the data in the </w:t>
      </w:r>
      <w:r w:rsidR="00F4634A">
        <w:rPr>
          <w:rFonts w:asciiTheme="majorBidi" w:eastAsia="+mj-ea" w:hAnsiTheme="majorBidi" w:cstheme="majorBidi"/>
          <w:sz w:val="22"/>
          <w:szCs w:val="22"/>
        </w:rPr>
        <w:t>NII</w:t>
      </w:r>
      <w:r w:rsidR="00A10675" w:rsidRPr="00ED0BF4">
        <w:rPr>
          <w:rFonts w:asciiTheme="majorBidi" w:eastAsia="+mj-ea" w:hAnsiTheme="majorBidi" w:cstheme="majorBidi"/>
          <w:sz w:val="22"/>
          <w:szCs w:val="22"/>
        </w:rPr>
        <w:t>’s research lab, it is greatly advised that he consult with the author first, so that he receive</w:t>
      </w:r>
      <w:r w:rsidR="00FD69D5">
        <w:rPr>
          <w:rFonts w:asciiTheme="majorBidi" w:eastAsia="+mj-ea" w:hAnsiTheme="majorBidi" w:cstheme="majorBidi"/>
          <w:sz w:val="22"/>
          <w:szCs w:val="22"/>
        </w:rPr>
        <w:t>s</w:t>
      </w:r>
      <w:r w:rsidR="00A10675" w:rsidRPr="00ED0BF4">
        <w:rPr>
          <w:rFonts w:asciiTheme="majorBidi" w:eastAsia="+mj-ea" w:hAnsiTheme="majorBidi" w:cstheme="majorBidi"/>
          <w:sz w:val="22"/>
          <w:szCs w:val="22"/>
        </w:rPr>
        <w:t xml:space="preserve"> the same raw data</w:t>
      </w:r>
      <w:r w:rsidR="00857244" w:rsidRPr="00ED0BF4">
        <w:rPr>
          <w:rFonts w:asciiTheme="majorBidi" w:eastAsia="+mj-ea" w:hAnsiTheme="majorBidi" w:cstheme="majorBidi"/>
          <w:sz w:val="22"/>
          <w:szCs w:val="22"/>
        </w:rPr>
        <w:t>, and manipulate it in the same way.</w:t>
      </w:r>
    </w:p>
    <w:p w14:paraId="58C194FA" w14:textId="77777777" w:rsidR="0046563B" w:rsidRDefault="0046563B" w:rsidP="0046563B">
      <w:pPr>
        <w:spacing w:line="360" w:lineRule="auto"/>
        <w:rPr>
          <w:rFonts w:asciiTheme="majorBidi" w:eastAsia="+mj-ea" w:hAnsiTheme="majorBidi" w:cstheme="majorBidi"/>
          <w:sz w:val="22"/>
          <w:szCs w:val="22"/>
        </w:rPr>
      </w:pPr>
    </w:p>
    <w:p w14:paraId="39540B2F" w14:textId="5C558AFB" w:rsidR="0046563B" w:rsidRPr="00ED0BF4" w:rsidRDefault="0046563B" w:rsidP="0046563B">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Within the program files you will find satisfactory comments. </w:t>
      </w:r>
    </w:p>
    <w:p w14:paraId="683DCE68" w14:textId="77777777" w:rsidR="0046563B" w:rsidRPr="00ED0BF4" w:rsidRDefault="0046563B" w:rsidP="0046563B">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However, note that some code segments were commented out. These are remains from previous iterations of the </w:t>
      </w:r>
      <w:proofErr w:type="gramStart"/>
      <w:r w:rsidRPr="00ED0BF4">
        <w:rPr>
          <w:rFonts w:asciiTheme="majorBidi" w:eastAsia="+mj-ea" w:hAnsiTheme="majorBidi" w:cstheme="majorBidi"/>
          <w:sz w:val="22"/>
          <w:szCs w:val="22"/>
        </w:rPr>
        <w:t>code, and</w:t>
      </w:r>
      <w:proofErr w:type="gramEnd"/>
      <w:r w:rsidRPr="00ED0BF4">
        <w:rPr>
          <w:rFonts w:asciiTheme="majorBidi" w:eastAsia="+mj-ea" w:hAnsiTheme="majorBidi" w:cstheme="majorBidi"/>
          <w:sz w:val="22"/>
          <w:szCs w:val="22"/>
        </w:rPr>
        <w:t xml:space="preserve"> were kept to guide the user on alternative ways to run the code. </w:t>
      </w:r>
    </w:p>
    <w:p w14:paraId="26245ECC" w14:textId="77777777" w:rsidR="0046563B" w:rsidRPr="00ED0BF4" w:rsidRDefault="0046563B" w:rsidP="0046563B">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Before running any of the files, it is important to change the </w:t>
      </w:r>
      <w:r w:rsidRPr="00ED0BF4">
        <w:rPr>
          <w:rFonts w:asciiTheme="majorBidi" w:eastAsia="+mj-ea" w:hAnsiTheme="majorBidi" w:cstheme="majorBidi"/>
          <w:b/>
          <w:bCs/>
          <w:sz w:val="22"/>
          <w:szCs w:val="22"/>
        </w:rPr>
        <w:t>cd</w:t>
      </w:r>
      <w:r w:rsidRPr="00ED0BF4">
        <w:rPr>
          <w:rFonts w:asciiTheme="majorBidi" w:eastAsia="+mj-ea" w:hAnsiTheme="majorBidi" w:cstheme="majorBidi"/>
          <w:sz w:val="22"/>
          <w:szCs w:val="22"/>
        </w:rPr>
        <w:t xml:space="preserve"> line in every code you use. Set it to the root folder to which you extracted the files (the one under which </w:t>
      </w:r>
      <w:r>
        <w:rPr>
          <w:rFonts w:asciiTheme="majorBidi" w:eastAsia="+mj-ea" w:hAnsiTheme="majorBidi" w:cstheme="majorBidi"/>
          <w:sz w:val="22"/>
          <w:szCs w:val="22"/>
        </w:rPr>
        <w:t>the</w:t>
      </w:r>
      <w:r w:rsidRPr="00ED0BF4">
        <w:rPr>
          <w:rFonts w:asciiTheme="majorBidi" w:eastAsia="+mj-ea" w:hAnsiTheme="majorBidi" w:cstheme="majorBidi"/>
          <w:sz w:val="22"/>
          <w:szCs w:val="22"/>
        </w:rPr>
        <w:t xml:space="preserve"> data, logs, and results folders exist).</w:t>
      </w:r>
    </w:p>
    <w:p w14:paraId="62E9AB0D" w14:textId="77777777" w:rsidR="0046563B" w:rsidRPr="0046563B" w:rsidRDefault="0046563B" w:rsidP="00DB588F">
      <w:pPr>
        <w:spacing w:line="360" w:lineRule="auto"/>
        <w:rPr>
          <w:rFonts w:asciiTheme="majorBidi" w:eastAsia="+mj-ea" w:hAnsiTheme="majorBidi" w:cstheme="majorBidi"/>
          <w:b/>
          <w:bCs/>
          <w:sz w:val="22"/>
          <w:szCs w:val="22"/>
        </w:rPr>
      </w:pPr>
    </w:p>
    <w:p w14:paraId="1A7AADF0" w14:textId="10D7AA9D" w:rsidR="007B1850" w:rsidRPr="00ED0BF4" w:rsidRDefault="007B1850" w:rsidP="00DB588F">
      <w:pPr>
        <w:spacing w:line="360" w:lineRule="auto"/>
        <w:rPr>
          <w:rFonts w:asciiTheme="majorBidi" w:eastAsia="+mj-ea" w:hAnsiTheme="majorBidi" w:cstheme="majorBidi"/>
          <w:sz w:val="22"/>
          <w:szCs w:val="22"/>
          <w:u w:val="single"/>
        </w:rPr>
      </w:pPr>
      <w:r w:rsidRPr="00ED0BF4">
        <w:rPr>
          <w:rFonts w:asciiTheme="majorBidi" w:eastAsia="+mj-ea" w:hAnsiTheme="majorBidi" w:cstheme="majorBidi"/>
          <w:sz w:val="22"/>
          <w:szCs w:val="22"/>
          <w:u w:val="single"/>
        </w:rPr>
        <w:t>What is NOT reproducible – and why</w:t>
      </w:r>
    </w:p>
    <w:p w14:paraId="7793678D" w14:textId="65D999E5" w:rsidR="00857244" w:rsidRPr="00ED0BF4" w:rsidRDefault="00857244"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following is a list of </w:t>
      </w:r>
      <w:r w:rsidR="00796552" w:rsidRPr="00ED0BF4">
        <w:rPr>
          <w:rFonts w:asciiTheme="majorBidi" w:eastAsia="+mj-ea" w:hAnsiTheme="majorBidi" w:cstheme="majorBidi"/>
          <w:sz w:val="22"/>
          <w:szCs w:val="22"/>
        </w:rPr>
        <w:t xml:space="preserve">tables and figures that are fully or partially </w:t>
      </w:r>
      <w:r w:rsidR="00796552" w:rsidRPr="00ED0BF4">
        <w:rPr>
          <w:rFonts w:asciiTheme="majorBidi" w:eastAsia="+mj-ea" w:hAnsiTheme="majorBidi" w:cstheme="majorBidi"/>
          <w:b/>
          <w:bCs/>
          <w:sz w:val="22"/>
          <w:szCs w:val="22"/>
        </w:rPr>
        <w:t>not</w:t>
      </w:r>
      <w:r w:rsidR="00796552" w:rsidRPr="00ED0BF4">
        <w:rPr>
          <w:rFonts w:asciiTheme="majorBidi" w:eastAsia="+mj-ea" w:hAnsiTheme="majorBidi" w:cstheme="majorBidi"/>
          <w:sz w:val="22"/>
          <w:szCs w:val="22"/>
        </w:rPr>
        <w:t xml:space="preserve"> reproducible:</w:t>
      </w:r>
    </w:p>
    <w:p w14:paraId="67F1CA98" w14:textId="7356A821" w:rsidR="00796552" w:rsidRPr="00ED0BF4" w:rsidRDefault="00796552"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Tables:</w:t>
      </w:r>
    </w:p>
    <w:p w14:paraId="5E7CF2C5" w14:textId="7EB624D5" w:rsidR="00796552" w:rsidRPr="00ED0BF4" w:rsidRDefault="00796552"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 3</w:t>
      </w:r>
      <w:r w:rsidR="00140E55" w:rsidRPr="00ED0BF4">
        <w:rPr>
          <w:rFonts w:asciiTheme="majorBidi" w:eastAsia="+mj-ea" w:hAnsiTheme="majorBidi" w:cstheme="majorBidi"/>
          <w:sz w:val="22"/>
          <w:szCs w:val="22"/>
        </w:rPr>
        <w:t xml:space="preserve"> – columns </w:t>
      </w:r>
      <w:r w:rsidR="00A83A73" w:rsidRPr="00ED0BF4">
        <w:rPr>
          <w:rFonts w:asciiTheme="majorBidi" w:eastAsia="+mj-ea" w:hAnsiTheme="majorBidi" w:cstheme="majorBidi"/>
          <w:sz w:val="22"/>
          <w:szCs w:val="22"/>
        </w:rPr>
        <w:t>1, 4, 5, and 8</w:t>
      </w:r>
    </w:p>
    <w:p w14:paraId="76B1AC5C" w14:textId="00A8387A" w:rsidR="00796552" w:rsidRPr="00ED0BF4" w:rsidRDefault="00796552"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Table </w:t>
      </w:r>
      <w:r w:rsidR="00140E55" w:rsidRPr="00ED0BF4">
        <w:rPr>
          <w:rFonts w:asciiTheme="majorBidi" w:eastAsia="+mj-ea" w:hAnsiTheme="majorBidi" w:cstheme="majorBidi"/>
          <w:sz w:val="22"/>
          <w:szCs w:val="22"/>
        </w:rPr>
        <w:t>1A</w:t>
      </w:r>
    </w:p>
    <w:p w14:paraId="508B4EB3" w14:textId="0D86513B" w:rsidR="00140E55" w:rsidRPr="00ED0BF4" w:rsidRDefault="00140E55"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 3A</w:t>
      </w:r>
    </w:p>
    <w:p w14:paraId="74E6EB2B" w14:textId="65B58305" w:rsidR="00140E55" w:rsidRPr="00ED0BF4" w:rsidRDefault="00140E55"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Table </w:t>
      </w:r>
      <w:r w:rsidR="004B094C" w:rsidRPr="00ED0BF4">
        <w:rPr>
          <w:rFonts w:asciiTheme="majorBidi" w:eastAsia="+mj-ea" w:hAnsiTheme="majorBidi" w:cstheme="majorBidi"/>
          <w:sz w:val="22"/>
          <w:szCs w:val="22"/>
        </w:rPr>
        <w:t>6A</w:t>
      </w:r>
    </w:p>
    <w:p w14:paraId="7F704F4C" w14:textId="285497C1" w:rsidR="004B094C" w:rsidRPr="00ED0BF4" w:rsidRDefault="004B094C"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 10A</w:t>
      </w:r>
    </w:p>
    <w:p w14:paraId="504E944A" w14:textId="45291244" w:rsidR="004B094C" w:rsidRPr="00ED0BF4" w:rsidRDefault="00C40AEA"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All figures</w:t>
      </w:r>
    </w:p>
    <w:p w14:paraId="53AEA33A" w14:textId="3CC12149" w:rsidR="00C40AEA" w:rsidRPr="00ED0BF4" w:rsidRDefault="00C40AEA"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Aside from table</w:t>
      </w:r>
      <w:r w:rsidR="0076261D" w:rsidRPr="00ED0BF4">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w:t>
      </w:r>
      <w:r w:rsidR="0076261D" w:rsidRPr="00ED0BF4">
        <w:rPr>
          <w:rFonts w:asciiTheme="majorBidi" w:eastAsia="+mj-ea" w:hAnsiTheme="majorBidi" w:cstheme="majorBidi"/>
          <w:sz w:val="22"/>
          <w:szCs w:val="22"/>
        </w:rPr>
        <w:t xml:space="preserve">1A and 3A, the reason all other tables and figures are not </w:t>
      </w:r>
      <w:r w:rsidR="005903FF" w:rsidRPr="00ED0BF4">
        <w:rPr>
          <w:rFonts w:asciiTheme="majorBidi" w:eastAsia="+mj-ea" w:hAnsiTheme="majorBidi" w:cstheme="majorBidi"/>
          <w:sz w:val="22"/>
          <w:szCs w:val="22"/>
        </w:rPr>
        <w:t xml:space="preserve">reproducible is the same: we were unable to export data that included observations on </w:t>
      </w:r>
      <w:r w:rsidR="009115B8" w:rsidRPr="00ED0BF4">
        <w:rPr>
          <w:rFonts w:asciiTheme="majorBidi" w:eastAsia="+mj-ea" w:hAnsiTheme="majorBidi" w:cstheme="majorBidi"/>
          <w:sz w:val="22"/>
          <w:szCs w:val="22"/>
        </w:rPr>
        <w:t>individuals for more than 3 years</w:t>
      </w:r>
      <w:r w:rsidR="005903FF" w:rsidRPr="00ED0BF4">
        <w:rPr>
          <w:rFonts w:asciiTheme="majorBidi" w:eastAsia="+mj-ea" w:hAnsiTheme="majorBidi" w:cstheme="majorBidi"/>
          <w:sz w:val="22"/>
          <w:szCs w:val="22"/>
        </w:rPr>
        <w:t>.</w:t>
      </w:r>
      <w:r w:rsidR="009115B8" w:rsidRPr="00ED0BF4">
        <w:rPr>
          <w:rFonts w:asciiTheme="majorBidi" w:eastAsia="+mj-ea" w:hAnsiTheme="majorBidi" w:cstheme="majorBidi"/>
          <w:sz w:val="22"/>
          <w:szCs w:val="22"/>
        </w:rPr>
        <w:t xml:space="preserve"> </w:t>
      </w:r>
      <w:r w:rsidR="007241CE" w:rsidRPr="00ED0BF4">
        <w:rPr>
          <w:rFonts w:asciiTheme="majorBidi" w:eastAsia="+mj-ea" w:hAnsiTheme="majorBidi" w:cstheme="majorBidi"/>
          <w:sz w:val="22"/>
          <w:szCs w:val="22"/>
        </w:rPr>
        <w:t>We chose to include for each observed individual the 10</w:t>
      </w:r>
      <w:r w:rsidR="007241CE" w:rsidRPr="00ED0BF4">
        <w:rPr>
          <w:rFonts w:asciiTheme="majorBidi" w:eastAsia="+mj-ea" w:hAnsiTheme="majorBidi" w:cstheme="majorBidi"/>
          <w:sz w:val="22"/>
          <w:szCs w:val="22"/>
          <w:vertAlign w:val="superscript"/>
        </w:rPr>
        <w:t>th</w:t>
      </w:r>
      <w:r w:rsidR="007241CE" w:rsidRPr="00ED0BF4">
        <w:rPr>
          <w:rFonts w:asciiTheme="majorBidi" w:eastAsia="+mj-ea" w:hAnsiTheme="majorBidi" w:cstheme="majorBidi"/>
          <w:sz w:val="22"/>
          <w:szCs w:val="22"/>
        </w:rPr>
        <w:t>, 11</w:t>
      </w:r>
      <w:r w:rsidR="007241CE" w:rsidRPr="00ED0BF4">
        <w:rPr>
          <w:rFonts w:asciiTheme="majorBidi" w:eastAsia="+mj-ea" w:hAnsiTheme="majorBidi" w:cstheme="majorBidi"/>
          <w:sz w:val="22"/>
          <w:szCs w:val="22"/>
          <w:vertAlign w:val="superscript"/>
        </w:rPr>
        <w:t>th</w:t>
      </w:r>
      <w:r w:rsidR="007241CE" w:rsidRPr="00ED0BF4">
        <w:rPr>
          <w:rFonts w:asciiTheme="majorBidi" w:eastAsia="+mj-ea" w:hAnsiTheme="majorBidi" w:cstheme="majorBidi"/>
          <w:sz w:val="22"/>
          <w:szCs w:val="22"/>
        </w:rPr>
        <w:t>, and 12</w:t>
      </w:r>
      <w:r w:rsidR="007241CE" w:rsidRPr="00ED0BF4">
        <w:rPr>
          <w:rFonts w:asciiTheme="majorBidi" w:eastAsia="+mj-ea" w:hAnsiTheme="majorBidi" w:cstheme="majorBidi"/>
          <w:sz w:val="22"/>
          <w:szCs w:val="22"/>
          <w:vertAlign w:val="superscript"/>
        </w:rPr>
        <w:t>th</w:t>
      </w:r>
      <w:r w:rsidR="007241CE" w:rsidRPr="00ED0BF4">
        <w:rPr>
          <w:rFonts w:asciiTheme="majorBidi" w:eastAsia="+mj-ea" w:hAnsiTheme="majorBidi" w:cstheme="majorBidi"/>
          <w:sz w:val="22"/>
          <w:szCs w:val="22"/>
        </w:rPr>
        <w:t xml:space="preserve"> year</w:t>
      </w:r>
      <w:r w:rsidR="001801B4" w:rsidRPr="00ED0BF4">
        <w:rPr>
          <w:rFonts w:asciiTheme="majorBidi" w:eastAsia="+mj-ea" w:hAnsiTheme="majorBidi" w:cstheme="majorBidi"/>
          <w:sz w:val="22"/>
          <w:szCs w:val="22"/>
        </w:rPr>
        <w:t xml:space="preserve">s after graduation </w:t>
      </w:r>
      <w:r w:rsidR="007241CE" w:rsidRPr="00ED0BF4">
        <w:rPr>
          <w:rFonts w:asciiTheme="majorBidi" w:eastAsia="+mj-ea" w:hAnsiTheme="majorBidi" w:cstheme="majorBidi"/>
          <w:sz w:val="22"/>
          <w:szCs w:val="22"/>
        </w:rPr>
        <w:t xml:space="preserve">outcomes, as this allows reproduction of all main results. </w:t>
      </w:r>
      <w:r w:rsidR="00E3207D" w:rsidRPr="00ED0BF4">
        <w:rPr>
          <w:rFonts w:asciiTheme="majorBidi" w:eastAsia="+mj-ea" w:hAnsiTheme="majorBidi" w:cstheme="majorBidi"/>
          <w:sz w:val="22"/>
          <w:szCs w:val="22"/>
        </w:rPr>
        <w:t xml:space="preserve">However, </w:t>
      </w:r>
      <w:r w:rsidR="001801B4" w:rsidRPr="00ED0BF4">
        <w:rPr>
          <w:rFonts w:asciiTheme="majorBidi" w:eastAsia="+mj-ea" w:hAnsiTheme="majorBidi" w:cstheme="majorBidi"/>
          <w:sz w:val="22"/>
          <w:szCs w:val="22"/>
        </w:rPr>
        <w:t xml:space="preserve">this </w:t>
      </w:r>
      <w:r w:rsidR="00E3207D" w:rsidRPr="00ED0BF4">
        <w:rPr>
          <w:rFonts w:asciiTheme="majorBidi" w:eastAsia="+mj-ea" w:hAnsiTheme="majorBidi" w:cstheme="majorBidi"/>
          <w:sz w:val="22"/>
          <w:szCs w:val="22"/>
        </w:rPr>
        <w:t xml:space="preserve">means that any statistics calculated for the 1999 or 2002 cohorts </w:t>
      </w:r>
      <w:r w:rsidR="0046563B">
        <w:rPr>
          <w:rFonts w:asciiTheme="majorBidi" w:eastAsia="+mj-ea" w:hAnsiTheme="majorBidi" w:cstheme="majorBidi"/>
          <w:sz w:val="22"/>
          <w:szCs w:val="22"/>
        </w:rPr>
        <w:t xml:space="preserve">are </w:t>
      </w:r>
      <w:r w:rsidR="00E3207D" w:rsidRPr="00ED0BF4">
        <w:rPr>
          <w:rFonts w:asciiTheme="majorBidi" w:eastAsia="+mj-ea" w:hAnsiTheme="majorBidi" w:cstheme="majorBidi"/>
          <w:sz w:val="22"/>
          <w:szCs w:val="22"/>
        </w:rPr>
        <w:t xml:space="preserve">not fully covered by these years. That is why Table 3’s columns that detail these years </w:t>
      </w:r>
      <w:r w:rsidR="0046563B">
        <w:rPr>
          <w:rFonts w:asciiTheme="majorBidi" w:eastAsia="+mj-ea" w:hAnsiTheme="majorBidi" w:cstheme="majorBidi"/>
          <w:sz w:val="22"/>
          <w:szCs w:val="22"/>
        </w:rPr>
        <w:t>cannot be reproduced</w:t>
      </w:r>
      <w:r w:rsidR="00E3207D" w:rsidRPr="00ED0BF4">
        <w:rPr>
          <w:rFonts w:asciiTheme="majorBidi" w:eastAsia="+mj-ea" w:hAnsiTheme="majorBidi" w:cstheme="majorBidi"/>
          <w:sz w:val="22"/>
          <w:szCs w:val="22"/>
        </w:rPr>
        <w:t xml:space="preserve">. </w:t>
      </w:r>
      <w:r w:rsidR="00913557" w:rsidRPr="00ED0BF4">
        <w:rPr>
          <w:rFonts w:asciiTheme="majorBidi" w:eastAsia="+mj-ea" w:hAnsiTheme="majorBidi" w:cstheme="majorBidi"/>
          <w:sz w:val="22"/>
          <w:szCs w:val="22"/>
        </w:rPr>
        <w:t>Similarly, tables 6A and 10A run placebo tests on these exact cohorts. As such, they too are not fully covered by the data.</w:t>
      </w:r>
    </w:p>
    <w:p w14:paraId="6F5CE0E1" w14:textId="5713528D" w:rsidR="002C2EC0" w:rsidRPr="00ED0BF4" w:rsidRDefault="002C2EC0"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figures are the most data-intensive</w:t>
      </w:r>
      <w:r w:rsidR="001801B4" w:rsidRPr="00ED0BF4">
        <w:rPr>
          <w:rFonts w:asciiTheme="majorBidi" w:eastAsia="+mj-ea" w:hAnsiTheme="majorBidi" w:cstheme="majorBidi"/>
          <w:sz w:val="22"/>
          <w:szCs w:val="22"/>
        </w:rPr>
        <w:t xml:space="preserve">, and require the data from all years </w:t>
      </w:r>
      <w:r w:rsidR="00F4634A">
        <w:rPr>
          <w:rFonts w:asciiTheme="majorBidi" w:eastAsia="+mj-ea" w:hAnsiTheme="majorBidi" w:cstheme="majorBidi"/>
          <w:sz w:val="22"/>
          <w:szCs w:val="22"/>
        </w:rPr>
        <w:t xml:space="preserve">after high school </w:t>
      </w:r>
      <w:r w:rsidR="001801B4" w:rsidRPr="00ED0BF4">
        <w:rPr>
          <w:rFonts w:asciiTheme="majorBidi" w:eastAsia="+mj-ea" w:hAnsiTheme="majorBidi" w:cstheme="majorBidi"/>
          <w:sz w:val="22"/>
          <w:szCs w:val="22"/>
        </w:rPr>
        <w:t>graduation. That is clearly impossible with the data we were able to export.</w:t>
      </w:r>
    </w:p>
    <w:p w14:paraId="368B9C17" w14:textId="77777777" w:rsidR="007B1850" w:rsidRPr="00ED0BF4" w:rsidRDefault="001801B4"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br/>
        <w:t xml:space="preserve">Table 1A is not included as it appeared in a previous article by the author, and we </w:t>
      </w:r>
      <w:r w:rsidR="00436718" w:rsidRPr="00ED0BF4">
        <w:rPr>
          <w:rFonts w:asciiTheme="majorBidi" w:eastAsia="+mj-ea" w:hAnsiTheme="majorBidi" w:cstheme="majorBidi"/>
          <w:sz w:val="22"/>
          <w:szCs w:val="22"/>
        </w:rPr>
        <w:t>refer the reader to it:</w:t>
      </w:r>
    </w:p>
    <w:p w14:paraId="471162E7" w14:textId="77777777" w:rsidR="007B1850" w:rsidRPr="00ED0BF4" w:rsidRDefault="007B1850" w:rsidP="007B1850">
      <w:pPr>
        <w:spacing w:line="360" w:lineRule="auto"/>
        <w:ind w:left="680" w:right="-45" w:hanging="680"/>
        <w:jc w:val="both"/>
        <w:rPr>
          <w:rFonts w:asciiTheme="majorBidi" w:hAnsiTheme="majorBidi" w:cstheme="majorBidi"/>
          <w:sz w:val="22"/>
          <w:szCs w:val="22"/>
        </w:rPr>
      </w:pPr>
      <w:r w:rsidRPr="00ED0BF4">
        <w:rPr>
          <w:rFonts w:asciiTheme="majorBidi" w:hAnsiTheme="majorBidi" w:cstheme="majorBidi"/>
          <w:sz w:val="22"/>
          <w:szCs w:val="22"/>
        </w:rPr>
        <w:t xml:space="preserve">LAVY, V. (2009), “Performance Pay and Teachers’ Effort, Productivity and Grading Ethics”, </w:t>
      </w:r>
      <w:r w:rsidRPr="00ED0BF4">
        <w:rPr>
          <w:rFonts w:asciiTheme="majorBidi" w:hAnsiTheme="majorBidi" w:cstheme="majorBidi"/>
          <w:i/>
          <w:sz w:val="22"/>
          <w:szCs w:val="22"/>
        </w:rPr>
        <w:t>American Economic Review</w:t>
      </w:r>
      <w:r w:rsidRPr="00ED0BF4">
        <w:rPr>
          <w:rFonts w:asciiTheme="majorBidi" w:hAnsiTheme="majorBidi" w:cstheme="majorBidi"/>
          <w:sz w:val="22"/>
          <w:szCs w:val="22"/>
        </w:rPr>
        <w:t xml:space="preserve">, </w:t>
      </w:r>
      <w:r w:rsidRPr="00ED0BF4">
        <w:rPr>
          <w:rFonts w:asciiTheme="majorBidi" w:hAnsiTheme="majorBidi" w:cstheme="majorBidi"/>
          <w:b/>
          <w:bCs/>
          <w:sz w:val="22"/>
          <w:szCs w:val="22"/>
        </w:rPr>
        <w:t>99</w:t>
      </w:r>
      <w:r w:rsidRPr="00ED0BF4">
        <w:rPr>
          <w:rFonts w:asciiTheme="majorBidi" w:hAnsiTheme="majorBidi" w:cstheme="majorBidi"/>
          <w:sz w:val="22"/>
          <w:szCs w:val="22"/>
        </w:rPr>
        <w:t xml:space="preserve"> (5), 1979-2011.</w:t>
      </w:r>
    </w:p>
    <w:p w14:paraId="37B3C348" w14:textId="77777777" w:rsidR="007B1850" w:rsidRPr="00ED0BF4" w:rsidRDefault="007B1850" w:rsidP="00C40AEA">
      <w:pPr>
        <w:spacing w:line="360" w:lineRule="auto"/>
        <w:rPr>
          <w:rFonts w:asciiTheme="majorBidi" w:eastAsia="+mj-ea" w:hAnsiTheme="majorBidi" w:cstheme="majorBidi"/>
          <w:sz w:val="22"/>
          <w:szCs w:val="22"/>
        </w:rPr>
      </w:pPr>
    </w:p>
    <w:p w14:paraId="19E88BED" w14:textId="6FF23D54" w:rsidR="001801B4" w:rsidRPr="00ED0BF4" w:rsidRDefault="007B1850"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Table 3A uses data from the Education ministry, and we were unable to authorize it</w:t>
      </w:r>
      <w:r w:rsidR="00F4634A">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publication, and in particular – linking it to the data from the </w:t>
      </w:r>
      <w:r w:rsidR="00F4634A">
        <w:rPr>
          <w:rFonts w:asciiTheme="majorBidi" w:eastAsia="+mj-ea" w:hAnsiTheme="majorBidi" w:cstheme="majorBidi"/>
          <w:sz w:val="22"/>
          <w:szCs w:val="22"/>
        </w:rPr>
        <w:t>NII</w:t>
      </w:r>
      <w:r w:rsidRPr="00ED0BF4">
        <w:rPr>
          <w:rFonts w:asciiTheme="majorBidi" w:eastAsia="+mj-ea" w:hAnsiTheme="majorBidi" w:cstheme="majorBidi"/>
          <w:sz w:val="22"/>
          <w:szCs w:val="22"/>
        </w:rPr>
        <w:t>.</w:t>
      </w:r>
      <w:r w:rsidR="009C152B" w:rsidRPr="00ED0BF4">
        <w:rPr>
          <w:rFonts w:asciiTheme="majorBidi" w:eastAsia="+mj-ea" w:hAnsiTheme="majorBidi" w:cstheme="majorBidi"/>
          <w:sz w:val="22"/>
          <w:szCs w:val="22"/>
        </w:rPr>
        <w:t xml:space="preserve"> </w:t>
      </w:r>
    </w:p>
    <w:p w14:paraId="5A029E7B" w14:textId="3186C84D" w:rsidR="007B1850" w:rsidRPr="00ED0BF4" w:rsidRDefault="007B1850" w:rsidP="00C40AEA">
      <w:pPr>
        <w:spacing w:line="360" w:lineRule="auto"/>
        <w:rPr>
          <w:rFonts w:asciiTheme="majorBidi" w:eastAsia="+mj-ea" w:hAnsiTheme="majorBidi" w:cstheme="majorBidi"/>
          <w:sz w:val="22"/>
          <w:szCs w:val="22"/>
        </w:rPr>
      </w:pPr>
    </w:p>
    <w:p w14:paraId="1ABEEFDE" w14:textId="26B43CEF" w:rsidR="007B1850" w:rsidRPr="00ED0BF4" w:rsidRDefault="00C12766" w:rsidP="00C40AEA">
      <w:pPr>
        <w:spacing w:line="360" w:lineRule="auto"/>
        <w:rPr>
          <w:rFonts w:asciiTheme="majorBidi" w:eastAsia="+mj-ea" w:hAnsiTheme="majorBidi" w:cstheme="majorBidi"/>
          <w:sz w:val="22"/>
          <w:szCs w:val="22"/>
          <w:u w:val="single"/>
        </w:rPr>
      </w:pPr>
      <w:r w:rsidRPr="00ED0BF4">
        <w:rPr>
          <w:rFonts w:asciiTheme="majorBidi" w:eastAsia="+mj-ea" w:hAnsiTheme="majorBidi" w:cstheme="majorBidi"/>
          <w:sz w:val="22"/>
          <w:szCs w:val="22"/>
          <w:u w:val="single"/>
        </w:rPr>
        <w:t>Guide to replication of results using provided data</w:t>
      </w:r>
    </w:p>
    <w:p w14:paraId="6B92686D" w14:textId="77777777" w:rsidR="00C12766" w:rsidRPr="00ED0BF4" w:rsidRDefault="00C12766" w:rsidP="00C40AEA">
      <w:pPr>
        <w:spacing w:line="360" w:lineRule="auto"/>
        <w:rPr>
          <w:rFonts w:asciiTheme="majorBidi" w:eastAsia="+mj-ea" w:hAnsiTheme="majorBidi" w:cstheme="majorBidi"/>
          <w:sz w:val="22"/>
          <w:szCs w:val="22"/>
          <w:u w:val="single"/>
        </w:rPr>
      </w:pPr>
    </w:p>
    <w:p w14:paraId="1F1009E8" w14:textId="1759CBB5" w:rsidR="007B1850" w:rsidRPr="00ED0BF4" w:rsidRDefault="007B1850"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To run the codes, the user will require </w:t>
      </w:r>
      <w:r w:rsidR="00285C7C" w:rsidRPr="00ED0BF4">
        <w:rPr>
          <w:rFonts w:asciiTheme="majorBidi" w:eastAsia="+mj-ea" w:hAnsiTheme="majorBidi" w:cstheme="majorBidi"/>
          <w:sz w:val="22"/>
          <w:szCs w:val="22"/>
        </w:rPr>
        <w:t xml:space="preserve">four </w:t>
      </w:r>
      <w:r w:rsidRPr="00ED0BF4">
        <w:rPr>
          <w:rFonts w:asciiTheme="majorBidi" w:eastAsia="+mj-ea" w:hAnsiTheme="majorBidi" w:cstheme="majorBidi"/>
          <w:sz w:val="22"/>
          <w:szCs w:val="22"/>
        </w:rPr>
        <w:t>things:</w:t>
      </w:r>
    </w:p>
    <w:p w14:paraId="7A77B97D" w14:textId="325AB527" w:rsidR="00285C7C" w:rsidRPr="00ED0BF4" w:rsidRDefault="003E60F5" w:rsidP="007B1850">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Stata 14</w:t>
      </w:r>
    </w:p>
    <w:p w14:paraId="15318C24" w14:textId="7E071231" w:rsidR="007B1850" w:rsidRPr="00ED0BF4" w:rsidRDefault="007B1850" w:rsidP="007B1850">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 set of folder</w:t>
      </w:r>
      <w:r w:rsidR="00105FDE" w:rsidRPr="00ED0BF4">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from which to read the data, and to which to write logs and result files. The user should have a single directory for reproduction. </w:t>
      </w:r>
      <w:r w:rsidR="00927322" w:rsidRPr="00ED0BF4">
        <w:rPr>
          <w:rFonts w:asciiTheme="majorBidi" w:eastAsia="+mj-ea" w:hAnsiTheme="majorBidi" w:cstheme="majorBidi"/>
          <w:sz w:val="22"/>
          <w:szCs w:val="22"/>
        </w:rPr>
        <w:t>Underneath it, he should have three folders, name</w:t>
      </w:r>
      <w:r w:rsidR="00F4634A">
        <w:rPr>
          <w:rFonts w:asciiTheme="majorBidi" w:eastAsia="+mj-ea" w:hAnsiTheme="majorBidi" w:cstheme="majorBidi"/>
          <w:sz w:val="22"/>
          <w:szCs w:val="22"/>
        </w:rPr>
        <w:t>d</w:t>
      </w:r>
      <w:r w:rsidR="00927322" w:rsidRPr="00ED0BF4">
        <w:rPr>
          <w:rFonts w:asciiTheme="majorBidi" w:eastAsia="+mj-ea" w:hAnsiTheme="majorBidi" w:cstheme="majorBidi"/>
          <w:sz w:val="22"/>
          <w:szCs w:val="22"/>
        </w:rPr>
        <w:t xml:space="preserve"> exactly as follows:</w:t>
      </w:r>
    </w:p>
    <w:p w14:paraId="036FBBB3" w14:textId="7AA46367" w:rsidR="00927322" w:rsidRPr="00ED0BF4" w:rsidRDefault="00927322" w:rsidP="00927322">
      <w:pPr>
        <w:pStyle w:val="ListParagraph"/>
        <w:numPr>
          <w:ilvl w:val="1"/>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“data” – this folder houses the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file</w:t>
      </w:r>
    </w:p>
    <w:p w14:paraId="0F864E3C" w14:textId="1D869CAE" w:rsidR="00927322" w:rsidRPr="00ED0BF4" w:rsidRDefault="00927322" w:rsidP="00927322">
      <w:pPr>
        <w:pStyle w:val="ListParagraph"/>
        <w:numPr>
          <w:ilvl w:val="1"/>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“logs”</w:t>
      </w:r>
      <w:r w:rsidR="00285C7C" w:rsidRPr="00ED0BF4">
        <w:rPr>
          <w:rFonts w:asciiTheme="majorBidi" w:eastAsia="+mj-ea" w:hAnsiTheme="majorBidi" w:cstheme="majorBidi"/>
          <w:sz w:val="22"/>
          <w:szCs w:val="22"/>
        </w:rPr>
        <w:t xml:space="preserve"> – to which logs will be written</w:t>
      </w:r>
    </w:p>
    <w:p w14:paraId="59D917CE" w14:textId="3E8484D4" w:rsidR="00927322" w:rsidRPr="00ED0BF4" w:rsidRDefault="00927322" w:rsidP="00927322">
      <w:pPr>
        <w:pStyle w:val="ListParagraph"/>
        <w:numPr>
          <w:ilvl w:val="1"/>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“results”</w:t>
      </w:r>
      <w:r w:rsidR="00285C7C" w:rsidRPr="00ED0BF4">
        <w:rPr>
          <w:rFonts w:asciiTheme="majorBidi" w:eastAsia="+mj-ea" w:hAnsiTheme="majorBidi" w:cstheme="majorBidi"/>
          <w:sz w:val="22"/>
          <w:szCs w:val="22"/>
        </w:rPr>
        <w:t xml:space="preserve"> – to which results in Microsoft Excel format will be written</w:t>
      </w:r>
    </w:p>
    <w:p w14:paraId="7CE893D3" w14:textId="23D6DD42" w:rsidR="003E3717" w:rsidRDefault="003E3717" w:rsidP="003E3717">
      <w:pPr>
        <w:pStyle w:val="ListParagraph"/>
        <w:numPr>
          <w:ilvl w:val="2"/>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Beneath the results folder there should be a folder named “automatic”.</w:t>
      </w:r>
    </w:p>
    <w:p w14:paraId="0BE355E7" w14:textId="0B7F3463" w:rsidR="00F21D9E" w:rsidRDefault="00034904" w:rsidP="0046563B">
      <w:pPr>
        <w:spacing w:line="360" w:lineRule="auto"/>
        <w:ind w:left="720"/>
        <w:rPr>
          <w:rFonts w:eastAsia="+mj-ea"/>
        </w:rPr>
      </w:pPr>
      <w:r>
        <w:rPr>
          <w:rFonts w:asciiTheme="majorBidi" w:eastAsia="+mj-ea" w:hAnsiTheme="majorBidi" w:cstheme="majorBidi"/>
          <w:sz w:val="22"/>
          <w:szCs w:val="22"/>
        </w:rPr>
        <w:t xml:space="preserve">This structure has been created for the convenience of anyone attempting to reproduce the results. In the supplementary file </w:t>
      </w:r>
      <w:r w:rsidR="00F5517C">
        <w:rPr>
          <w:rFonts w:asciiTheme="majorBidi" w:eastAsia="+mj-ea" w:hAnsiTheme="majorBidi" w:cstheme="majorBidi"/>
          <w:sz w:val="22"/>
          <w:szCs w:val="22"/>
        </w:rPr>
        <w:t xml:space="preserve">the user will find a folder </w:t>
      </w:r>
      <w:r w:rsidR="00F21D9E">
        <w:rPr>
          <w:rFonts w:asciiTheme="majorBidi" w:eastAsia="+mj-ea" w:hAnsiTheme="majorBidi" w:cstheme="majorBidi"/>
          <w:sz w:val="22"/>
          <w:szCs w:val="22"/>
        </w:rPr>
        <w:t>named “Reproduction”, and within it the structure detailed above (as well as a folder with all reproduc</w:t>
      </w:r>
      <w:r w:rsidR="005E3253">
        <w:rPr>
          <w:rFonts w:asciiTheme="majorBidi" w:eastAsia="+mj-ea" w:hAnsiTheme="majorBidi" w:cstheme="majorBidi"/>
          <w:sz w:val="22"/>
          <w:szCs w:val="22"/>
        </w:rPr>
        <w:t>i</w:t>
      </w:r>
      <w:r w:rsidR="00F21D9E">
        <w:rPr>
          <w:rFonts w:asciiTheme="majorBidi" w:eastAsia="+mj-ea" w:hAnsiTheme="majorBidi" w:cstheme="majorBidi"/>
          <w:sz w:val="22"/>
          <w:szCs w:val="22"/>
        </w:rPr>
        <w:t xml:space="preserve">ble codes.) The user need only copy this folder to a convenient location for </w:t>
      </w:r>
      <w:proofErr w:type="gramStart"/>
      <w:r w:rsidR="00F21D9E">
        <w:rPr>
          <w:rFonts w:asciiTheme="majorBidi" w:eastAsia="+mj-ea" w:hAnsiTheme="majorBidi" w:cstheme="majorBidi"/>
          <w:sz w:val="22"/>
          <w:szCs w:val="22"/>
        </w:rPr>
        <w:t>him, and</w:t>
      </w:r>
      <w:proofErr w:type="gramEnd"/>
      <w:r w:rsidR="00F21D9E">
        <w:rPr>
          <w:rFonts w:asciiTheme="majorBidi" w:eastAsia="+mj-ea" w:hAnsiTheme="majorBidi" w:cstheme="majorBidi"/>
          <w:sz w:val="22"/>
          <w:szCs w:val="22"/>
        </w:rPr>
        <w:t xml:space="preserve"> </w:t>
      </w:r>
      <w:r w:rsidR="00F21D9E">
        <w:rPr>
          <w:rFonts w:asciiTheme="majorBidi" w:eastAsia="+mj-ea" w:hAnsiTheme="majorBidi" w:cstheme="majorBidi"/>
          <w:b/>
          <w:bCs/>
          <w:sz w:val="22"/>
          <w:szCs w:val="22"/>
        </w:rPr>
        <w:t>change the cd command</w:t>
      </w:r>
      <w:r w:rsidR="00F21D9E">
        <w:rPr>
          <w:rFonts w:eastAsia="+mj-ea"/>
        </w:rPr>
        <w:t xml:space="preserve"> to reflect that location of this folder. For example, suppose the folder is to be located at the following path:</w:t>
      </w:r>
    </w:p>
    <w:p w14:paraId="02D759C7" w14:textId="4183AFCD" w:rsidR="00034904" w:rsidRDefault="00F21D9E" w:rsidP="00F21D9E">
      <w:pPr>
        <w:spacing w:line="360" w:lineRule="auto"/>
        <w:ind w:left="720"/>
        <w:rPr>
          <w:rFonts w:asciiTheme="majorBidi" w:eastAsia="+mj-ea" w:hAnsiTheme="majorBidi" w:cstheme="majorBidi"/>
          <w:sz w:val="22"/>
          <w:szCs w:val="22"/>
        </w:rPr>
      </w:pPr>
      <w:r>
        <w:rPr>
          <w:rFonts w:eastAsia="+mj-ea"/>
        </w:rPr>
        <w:t>“C:\user\documents\reproduction projects\Lavy_2019</w:t>
      </w:r>
      <w:r>
        <w:rPr>
          <w:rFonts w:asciiTheme="majorBidi" w:eastAsia="+mj-ea" w:hAnsiTheme="majorBidi" w:cstheme="majorBidi"/>
          <w:sz w:val="22"/>
          <w:szCs w:val="22"/>
        </w:rPr>
        <w:t>”</w:t>
      </w:r>
    </w:p>
    <w:p w14:paraId="73FC345F" w14:textId="2AD18A36" w:rsidR="00F21D9E" w:rsidRDefault="00F21D9E" w:rsidP="00F21D9E">
      <w:pPr>
        <w:spacing w:line="360" w:lineRule="auto"/>
        <w:ind w:left="720"/>
        <w:rPr>
          <w:rFonts w:asciiTheme="majorBidi" w:eastAsia="+mj-ea" w:hAnsiTheme="majorBidi" w:cstheme="majorBidi"/>
          <w:sz w:val="22"/>
          <w:szCs w:val="22"/>
        </w:rPr>
      </w:pPr>
      <w:r>
        <w:rPr>
          <w:rFonts w:asciiTheme="majorBidi" w:eastAsia="+mj-ea" w:hAnsiTheme="majorBidi" w:cstheme="majorBidi"/>
          <w:sz w:val="22"/>
          <w:szCs w:val="22"/>
        </w:rPr>
        <w:t xml:space="preserve">Then the </w:t>
      </w:r>
      <w:r>
        <w:rPr>
          <w:rFonts w:asciiTheme="majorBidi" w:eastAsia="+mj-ea" w:hAnsiTheme="majorBidi" w:cstheme="majorBidi"/>
          <w:b/>
          <w:bCs/>
          <w:sz w:val="22"/>
          <w:szCs w:val="22"/>
        </w:rPr>
        <w:t>cd</w:t>
      </w:r>
      <w:r>
        <w:rPr>
          <w:rFonts w:asciiTheme="majorBidi" w:eastAsia="+mj-ea" w:hAnsiTheme="majorBidi" w:cstheme="majorBidi"/>
          <w:sz w:val="22"/>
          <w:szCs w:val="22"/>
        </w:rPr>
        <w:t xml:space="preserve"> command should be changed from</w:t>
      </w:r>
    </w:p>
    <w:p w14:paraId="43B009DE" w14:textId="0EB959A7" w:rsidR="003F73F6" w:rsidRDefault="003F73F6" w:rsidP="00F21D9E">
      <w:pPr>
        <w:spacing w:line="360" w:lineRule="auto"/>
        <w:ind w:left="720"/>
        <w:rPr>
          <w:rFonts w:asciiTheme="majorBidi" w:eastAsia="+mj-ea" w:hAnsiTheme="majorBidi" w:cstheme="majorBidi"/>
          <w:sz w:val="22"/>
          <w:szCs w:val="22"/>
        </w:rPr>
      </w:pPr>
      <w:r>
        <w:rPr>
          <w:rFonts w:asciiTheme="majorBidi" w:eastAsia="+mj-ea" w:hAnsiTheme="majorBidi" w:cstheme="majorBidi"/>
          <w:sz w:val="22"/>
          <w:szCs w:val="22"/>
        </w:rPr>
        <w:t>“</w:t>
      </w:r>
      <w:r w:rsidRPr="003F73F6">
        <w:rPr>
          <w:rFonts w:asciiTheme="majorBidi" w:eastAsia="+mj-ea" w:hAnsiTheme="majorBidi" w:cstheme="majorBidi"/>
          <w:sz w:val="22"/>
          <w:szCs w:val="22"/>
        </w:rPr>
        <w:t>###INSERT FOLDER PATH HERE###\Reproduction</w:t>
      </w:r>
      <w:r>
        <w:rPr>
          <w:rFonts w:asciiTheme="majorBidi" w:eastAsia="+mj-ea" w:hAnsiTheme="majorBidi" w:cstheme="majorBidi"/>
          <w:sz w:val="22"/>
          <w:szCs w:val="22"/>
        </w:rPr>
        <w:t>”</w:t>
      </w:r>
    </w:p>
    <w:p w14:paraId="77B12339" w14:textId="7142AE4B" w:rsidR="003F73F6" w:rsidRDefault="003F73F6" w:rsidP="00F21D9E">
      <w:pPr>
        <w:spacing w:line="360" w:lineRule="auto"/>
        <w:ind w:left="720"/>
        <w:rPr>
          <w:rFonts w:asciiTheme="majorBidi" w:eastAsia="+mj-ea" w:hAnsiTheme="majorBidi" w:cstheme="majorBidi"/>
          <w:sz w:val="22"/>
          <w:szCs w:val="22"/>
        </w:rPr>
      </w:pPr>
      <w:r>
        <w:rPr>
          <w:rFonts w:asciiTheme="majorBidi" w:eastAsia="+mj-ea" w:hAnsiTheme="majorBidi" w:cstheme="majorBidi"/>
          <w:sz w:val="22"/>
          <w:szCs w:val="22"/>
        </w:rPr>
        <w:t>to</w:t>
      </w:r>
    </w:p>
    <w:p w14:paraId="262573D3" w14:textId="77ECF217" w:rsidR="003F73F6" w:rsidRDefault="003F73F6" w:rsidP="003F73F6">
      <w:pPr>
        <w:spacing w:line="360" w:lineRule="auto"/>
        <w:ind w:left="720"/>
        <w:rPr>
          <w:rFonts w:asciiTheme="majorBidi" w:eastAsia="+mj-ea" w:hAnsiTheme="majorBidi" w:cstheme="majorBidi"/>
          <w:sz w:val="22"/>
          <w:szCs w:val="22"/>
        </w:rPr>
      </w:pPr>
      <w:r>
        <w:rPr>
          <w:rFonts w:eastAsia="+mj-ea"/>
        </w:rPr>
        <w:t>“C:\user\documents\reproduction projects\Lavy_2019</w:t>
      </w:r>
      <w:r w:rsidRPr="003F73F6">
        <w:rPr>
          <w:rFonts w:asciiTheme="majorBidi" w:eastAsia="+mj-ea" w:hAnsiTheme="majorBidi" w:cstheme="majorBidi"/>
          <w:sz w:val="22"/>
          <w:szCs w:val="22"/>
        </w:rPr>
        <w:t>\Reproduction</w:t>
      </w:r>
      <w:r>
        <w:rPr>
          <w:rFonts w:asciiTheme="majorBidi" w:eastAsia="+mj-ea" w:hAnsiTheme="majorBidi" w:cstheme="majorBidi"/>
          <w:sz w:val="22"/>
          <w:szCs w:val="22"/>
        </w:rPr>
        <w:t>”</w:t>
      </w:r>
    </w:p>
    <w:p w14:paraId="1BE39EF5" w14:textId="026AF5E9" w:rsidR="00285C7C" w:rsidRPr="00ED0BF4" w:rsidRDefault="003E3717" w:rsidP="00285C7C">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data set,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xml:space="preserve">”, </w:t>
      </w:r>
      <w:r w:rsidR="0046563B">
        <w:rPr>
          <w:rFonts w:asciiTheme="majorBidi" w:eastAsia="+mj-ea" w:hAnsiTheme="majorBidi" w:cstheme="majorBidi"/>
          <w:sz w:val="22"/>
          <w:szCs w:val="22"/>
        </w:rPr>
        <w:t xml:space="preserve">placed in the “data” folder described above, and </w:t>
      </w:r>
      <w:r w:rsidRPr="00ED0BF4">
        <w:rPr>
          <w:rFonts w:asciiTheme="majorBidi" w:eastAsia="+mj-ea" w:hAnsiTheme="majorBidi" w:cstheme="majorBidi"/>
          <w:sz w:val="22"/>
          <w:szCs w:val="22"/>
        </w:rPr>
        <w:t>available in this appendix</w:t>
      </w:r>
      <w:r w:rsidR="0046563B">
        <w:rPr>
          <w:rFonts w:asciiTheme="majorBidi" w:eastAsia="+mj-ea" w:hAnsiTheme="majorBidi" w:cstheme="majorBidi"/>
          <w:sz w:val="22"/>
          <w:szCs w:val="22"/>
        </w:rPr>
        <w:t>.</w:t>
      </w:r>
    </w:p>
    <w:p w14:paraId="517CDF04" w14:textId="074B3BD5" w:rsidR="003E3717" w:rsidRPr="00ED0BF4" w:rsidRDefault="00105FDE" w:rsidP="00285C7C">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package </w:t>
      </w:r>
      <w:proofErr w:type="spellStart"/>
      <w:r w:rsidR="00CA7D6E" w:rsidRPr="00ED0BF4">
        <w:rPr>
          <w:rFonts w:asciiTheme="majorBidi" w:eastAsia="+mj-ea" w:hAnsiTheme="majorBidi" w:cstheme="majorBidi"/>
          <w:sz w:val="22"/>
          <w:szCs w:val="22"/>
        </w:rPr>
        <w:t>boottest</w:t>
      </w:r>
      <w:proofErr w:type="spellEnd"/>
      <w:r w:rsidR="00CA7D6E" w:rsidRPr="00ED0BF4">
        <w:rPr>
          <w:rFonts w:asciiTheme="majorBidi" w:eastAsia="+mj-ea" w:hAnsiTheme="majorBidi" w:cstheme="majorBidi"/>
          <w:sz w:val="22"/>
          <w:szCs w:val="22"/>
        </w:rPr>
        <w:t>, which can be downloaded with the command “</w:t>
      </w:r>
      <w:proofErr w:type="spellStart"/>
      <w:r w:rsidR="001A04D7" w:rsidRPr="00ED0BF4">
        <w:rPr>
          <w:rFonts w:asciiTheme="majorBidi" w:hAnsiTheme="majorBidi" w:cstheme="majorBidi"/>
          <w:color w:val="333333"/>
          <w:shd w:val="clear" w:color="auto" w:fill="FFFFFF"/>
        </w:rPr>
        <w:t>ssc</w:t>
      </w:r>
      <w:proofErr w:type="spellEnd"/>
      <w:r w:rsidR="001A04D7" w:rsidRPr="00ED0BF4">
        <w:rPr>
          <w:rFonts w:asciiTheme="majorBidi" w:hAnsiTheme="majorBidi" w:cstheme="majorBidi"/>
          <w:color w:val="333333"/>
          <w:shd w:val="clear" w:color="auto" w:fill="FFFFFF"/>
        </w:rPr>
        <w:t xml:space="preserve"> install </w:t>
      </w:r>
      <w:proofErr w:type="spellStart"/>
      <w:r w:rsidR="001A04D7" w:rsidRPr="00ED0BF4">
        <w:rPr>
          <w:rFonts w:asciiTheme="majorBidi" w:hAnsiTheme="majorBidi" w:cstheme="majorBidi"/>
          <w:color w:val="333333"/>
          <w:shd w:val="clear" w:color="auto" w:fill="FFFFFF"/>
        </w:rPr>
        <w:t>boottest</w:t>
      </w:r>
      <w:proofErr w:type="spellEnd"/>
      <w:r w:rsidR="001A04D7" w:rsidRPr="00ED0BF4">
        <w:rPr>
          <w:rFonts w:asciiTheme="majorBidi" w:hAnsiTheme="majorBidi" w:cstheme="majorBidi"/>
          <w:color w:val="333333"/>
          <w:shd w:val="clear" w:color="auto" w:fill="FFFFFF"/>
        </w:rPr>
        <w:t xml:space="preserve">” </w:t>
      </w:r>
      <w:r w:rsidR="001A04D7" w:rsidRPr="00ED0BF4">
        <w:rPr>
          <w:rFonts w:asciiTheme="majorBidi" w:eastAsia="+mj-ea" w:hAnsiTheme="majorBidi" w:cstheme="majorBidi"/>
          <w:sz w:val="22"/>
          <w:szCs w:val="22"/>
        </w:rPr>
        <w:t>from within Stata.</w:t>
      </w:r>
    </w:p>
    <w:p w14:paraId="7EB75E55" w14:textId="6C4321A2" w:rsidR="001A04D7" w:rsidRPr="00ED0BF4" w:rsidRDefault="001A04D7" w:rsidP="001A04D7">
      <w:pPr>
        <w:pStyle w:val="ListParagraph"/>
        <w:spacing w:line="360" w:lineRule="auto"/>
        <w:rPr>
          <w:rFonts w:asciiTheme="majorBidi" w:hAnsiTheme="majorBidi" w:cstheme="majorBidi"/>
        </w:rPr>
      </w:pPr>
      <w:r w:rsidRPr="00ED0BF4">
        <w:rPr>
          <w:rFonts w:asciiTheme="majorBidi" w:eastAsia="+mj-ea" w:hAnsiTheme="majorBidi" w:cstheme="majorBidi"/>
          <w:sz w:val="22"/>
          <w:szCs w:val="22"/>
        </w:rPr>
        <w:t xml:space="preserve">See documentation here: </w:t>
      </w:r>
      <w:hyperlink r:id="rId9" w:history="1">
        <w:r w:rsidRPr="00ED0BF4">
          <w:rPr>
            <w:rStyle w:val="Hyperlink"/>
            <w:rFonts w:asciiTheme="majorBidi" w:hAnsiTheme="majorBidi" w:cstheme="majorBidi"/>
          </w:rPr>
          <w:t>https://ideas.repec.org/c/boc/bocode/s458121.html</w:t>
        </w:r>
      </w:hyperlink>
    </w:p>
    <w:p w14:paraId="666E3A16" w14:textId="0307CCBC" w:rsidR="001A04D7" w:rsidRPr="00ED0BF4" w:rsidRDefault="001A04D7" w:rsidP="001A04D7">
      <w:pPr>
        <w:pStyle w:val="ListParagraph"/>
        <w:spacing w:line="360" w:lineRule="auto"/>
        <w:rPr>
          <w:rFonts w:asciiTheme="majorBidi" w:hAnsiTheme="majorBidi" w:cstheme="majorBidi"/>
        </w:rPr>
      </w:pPr>
      <w:r w:rsidRPr="00ED0BF4">
        <w:rPr>
          <w:rFonts w:asciiTheme="majorBidi" w:hAnsiTheme="majorBidi" w:cstheme="majorBidi"/>
        </w:rPr>
        <w:t>This is only relevant for tables 4A and 8A.</w:t>
      </w:r>
    </w:p>
    <w:p w14:paraId="5D460D01" w14:textId="7517873D" w:rsidR="00A87A9C" w:rsidRPr="00ED0BF4" w:rsidRDefault="00A87A9C" w:rsidP="00A87A9C">
      <w:pPr>
        <w:spacing w:line="360" w:lineRule="auto"/>
        <w:rPr>
          <w:rFonts w:asciiTheme="majorBidi" w:eastAsia="+mj-ea" w:hAnsiTheme="majorBidi" w:cstheme="majorBidi"/>
          <w:sz w:val="22"/>
          <w:szCs w:val="22"/>
        </w:rPr>
      </w:pPr>
    </w:p>
    <w:p w14:paraId="22AC27DF" w14:textId="7670CED3" w:rsidR="00A87A9C" w:rsidRPr="00ED0BF4" w:rsidRDefault="00A87A9C" w:rsidP="00A87A9C">
      <w:pPr>
        <w:spacing w:line="360" w:lineRule="auto"/>
        <w:rPr>
          <w:rFonts w:asciiTheme="majorBidi" w:eastAsia="+mj-ea" w:hAnsiTheme="majorBidi" w:cstheme="majorBidi"/>
          <w:sz w:val="22"/>
          <w:szCs w:val="22"/>
          <w:u w:val="single"/>
        </w:rPr>
      </w:pPr>
      <w:r w:rsidRPr="00ED0BF4">
        <w:rPr>
          <w:rFonts w:asciiTheme="majorBidi" w:eastAsia="+mj-ea" w:hAnsiTheme="majorBidi" w:cstheme="majorBidi"/>
          <w:sz w:val="22"/>
          <w:szCs w:val="22"/>
          <w:u w:val="single"/>
        </w:rPr>
        <w:t>Data</w:t>
      </w:r>
    </w:p>
    <w:p w14:paraId="60BB6BDD" w14:textId="125B85A2" w:rsidR="00A87A9C" w:rsidRPr="00ED0BF4" w:rsidRDefault="00086EA2" w:rsidP="00A87A9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data for publication is a curated version of the data originally used for the production of the tables. In particular, only 3 years </w:t>
      </w:r>
      <w:r w:rsidR="00F175E8" w:rsidRPr="00ED0BF4">
        <w:rPr>
          <w:rFonts w:asciiTheme="majorBidi" w:eastAsia="+mj-ea" w:hAnsiTheme="majorBidi" w:cstheme="majorBidi"/>
          <w:sz w:val="22"/>
          <w:szCs w:val="22"/>
        </w:rPr>
        <w:t xml:space="preserve">of outcomes </w:t>
      </w:r>
      <w:r w:rsidRPr="00ED0BF4">
        <w:rPr>
          <w:rFonts w:asciiTheme="majorBidi" w:eastAsia="+mj-ea" w:hAnsiTheme="majorBidi" w:cstheme="majorBidi"/>
          <w:sz w:val="22"/>
          <w:szCs w:val="22"/>
        </w:rPr>
        <w:t xml:space="preserve">were selected for each student, and those </w:t>
      </w:r>
      <w:r w:rsidRPr="00ED0BF4">
        <w:rPr>
          <w:rFonts w:asciiTheme="majorBidi" w:eastAsia="+mj-ea" w:hAnsiTheme="majorBidi" w:cstheme="majorBidi"/>
          <w:sz w:val="22"/>
          <w:szCs w:val="22"/>
        </w:rPr>
        <w:lastRenderedPageBreak/>
        <w:t>variables’ names were changed so that the new data set was intuitive and made sense.</w:t>
      </w:r>
      <w:r w:rsidR="00F175E8" w:rsidRPr="00ED0BF4">
        <w:rPr>
          <w:rFonts w:asciiTheme="majorBidi" w:eastAsia="+mj-ea" w:hAnsiTheme="majorBidi" w:cstheme="majorBidi"/>
          <w:sz w:val="22"/>
          <w:szCs w:val="22"/>
        </w:rPr>
        <w:t xml:space="preserve"> The three years were selected so that each outcome would be observed 9, 10, and 11 years after graduation.</w:t>
      </w:r>
    </w:p>
    <w:p w14:paraId="15384CD6" w14:textId="2B434DA4" w:rsidR="0038717D" w:rsidRPr="00ED0BF4" w:rsidRDefault="0038717D" w:rsidP="00A87A9C">
      <w:pPr>
        <w:spacing w:line="360" w:lineRule="auto"/>
        <w:rPr>
          <w:rFonts w:asciiTheme="majorBidi" w:eastAsia="+mj-ea" w:hAnsiTheme="majorBidi" w:cstheme="majorBidi"/>
          <w:sz w:val="22"/>
          <w:szCs w:val="22"/>
        </w:rPr>
      </w:pPr>
    </w:p>
    <w:p w14:paraId="53FC6C27" w14:textId="5FA7696A" w:rsidR="004E65C6" w:rsidRPr="00ED0BF4" w:rsidRDefault="0038717D" w:rsidP="00A87A9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Aside from that, the </w:t>
      </w:r>
      <w:r w:rsidR="00F4634A">
        <w:rPr>
          <w:rFonts w:asciiTheme="majorBidi" w:eastAsia="+mj-ea" w:hAnsiTheme="majorBidi" w:cstheme="majorBidi"/>
          <w:sz w:val="22"/>
          <w:szCs w:val="22"/>
        </w:rPr>
        <w:t xml:space="preserve">NII </w:t>
      </w:r>
      <w:r w:rsidRPr="00ED0BF4">
        <w:rPr>
          <w:rFonts w:asciiTheme="majorBidi" w:eastAsia="+mj-ea" w:hAnsiTheme="majorBidi" w:cstheme="majorBidi"/>
          <w:sz w:val="22"/>
          <w:szCs w:val="22"/>
        </w:rPr>
        <w:t>scrambled the school codes and removed the Student ID</w:t>
      </w:r>
      <w:r w:rsidR="00AB28C4" w:rsidRPr="00ED0BF4">
        <w:rPr>
          <w:rFonts w:asciiTheme="majorBidi" w:eastAsia="+mj-ea" w:hAnsiTheme="majorBidi" w:cstheme="majorBidi"/>
          <w:sz w:val="22"/>
          <w:szCs w:val="22"/>
        </w:rPr>
        <w:t xml:space="preserve"> (which is available at the </w:t>
      </w:r>
      <w:r w:rsidR="00F4634A">
        <w:rPr>
          <w:rFonts w:asciiTheme="majorBidi" w:eastAsia="+mj-ea" w:hAnsiTheme="majorBidi" w:cstheme="majorBidi"/>
          <w:sz w:val="22"/>
          <w:szCs w:val="22"/>
        </w:rPr>
        <w:t>NII</w:t>
      </w:r>
      <w:r w:rsidR="00AB28C4" w:rsidRPr="00ED0BF4">
        <w:rPr>
          <w:rFonts w:asciiTheme="majorBidi" w:eastAsia="+mj-ea" w:hAnsiTheme="majorBidi" w:cstheme="majorBidi"/>
          <w:sz w:val="22"/>
          <w:szCs w:val="22"/>
        </w:rPr>
        <w:t xml:space="preserve"> lab)</w:t>
      </w:r>
      <w:r w:rsidRPr="00ED0BF4">
        <w:rPr>
          <w:rFonts w:asciiTheme="majorBidi" w:eastAsia="+mj-ea" w:hAnsiTheme="majorBidi" w:cstheme="majorBidi"/>
          <w:sz w:val="22"/>
          <w:szCs w:val="22"/>
        </w:rPr>
        <w:t xml:space="preserve">, for obvious reasons. </w:t>
      </w:r>
      <w:r w:rsidR="005E0706" w:rsidRPr="00ED0BF4">
        <w:rPr>
          <w:rFonts w:asciiTheme="majorBidi" w:eastAsia="+mj-ea" w:hAnsiTheme="majorBidi" w:cstheme="majorBidi"/>
          <w:sz w:val="22"/>
          <w:szCs w:val="22"/>
        </w:rPr>
        <w:t xml:space="preserve">Some of the variables were renamed after exportation, to conform with the names in the do codes (in particular, the </w:t>
      </w:r>
      <w:r w:rsidR="00F4634A">
        <w:rPr>
          <w:rFonts w:asciiTheme="majorBidi" w:eastAsia="+mj-ea" w:hAnsiTheme="majorBidi" w:cstheme="majorBidi"/>
          <w:sz w:val="22"/>
          <w:szCs w:val="22"/>
        </w:rPr>
        <w:t>NII</w:t>
      </w:r>
      <w:r w:rsidR="005E0706" w:rsidRPr="00ED0BF4">
        <w:rPr>
          <w:rFonts w:asciiTheme="majorBidi" w:eastAsia="+mj-ea" w:hAnsiTheme="majorBidi" w:cstheme="majorBidi"/>
          <w:sz w:val="22"/>
          <w:szCs w:val="22"/>
        </w:rPr>
        <w:t xml:space="preserve"> </w:t>
      </w:r>
      <w:r w:rsidR="003910EF" w:rsidRPr="00ED0BF4">
        <w:rPr>
          <w:rFonts w:asciiTheme="majorBidi" w:eastAsia="+mj-ea" w:hAnsiTheme="majorBidi" w:cstheme="majorBidi"/>
          <w:sz w:val="22"/>
          <w:szCs w:val="22"/>
        </w:rPr>
        <w:t>changed all variable names to lower case</w:t>
      </w:r>
      <w:r w:rsidR="00AB28C4" w:rsidRPr="00ED0BF4">
        <w:rPr>
          <w:rFonts w:asciiTheme="majorBidi" w:eastAsia="+mj-ea" w:hAnsiTheme="majorBidi" w:cstheme="majorBidi"/>
          <w:sz w:val="22"/>
          <w:szCs w:val="22"/>
        </w:rPr>
        <w:t>, and this was reversed</w:t>
      </w:r>
      <w:r w:rsidR="003910EF" w:rsidRPr="00ED0BF4">
        <w:rPr>
          <w:rFonts w:asciiTheme="majorBidi" w:eastAsia="+mj-ea" w:hAnsiTheme="majorBidi" w:cstheme="majorBidi"/>
          <w:sz w:val="22"/>
          <w:szCs w:val="22"/>
        </w:rPr>
        <w:t xml:space="preserve">). </w:t>
      </w:r>
    </w:p>
    <w:p w14:paraId="16EBC304" w14:textId="77777777" w:rsidR="004E65C6" w:rsidRPr="00ED0BF4" w:rsidRDefault="004E65C6" w:rsidP="00A87A9C">
      <w:pPr>
        <w:spacing w:line="360" w:lineRule="auto"/>
        <w:rPr>
          <w:rFonts w:asciiTheme="majorBidi" w:eastAsia="+mj-ea" w:hAnsiTheme="majorBidi" w:cstheme="majorBidi"/>
          <w:sz w:val="22"/>
          <w:szCs w:val="22"/>
        </w:rPr>
      </w:pPr>
    </w:p>
    <w:p w14:paraId="500646F2" w14:textId="35FA1290" w:rsidR="0038717D" w:rsidRPr="00ED0BF4" w:rsidRDefault="002175BE" w:rsidP="00A87A9C">
      <w:pPr>
        <w:spacing w:line="360" w:lineRule="auto"/>
        <w:rPr>
          <w:rFonts w:asciiTheme="majorBidi" w:eastAsia="+mj-ea" w:hAnsiTheme="majorBidi" w:cstheme="majorBidi"/>
          <w:sz w:val="22"/>
          <w:szCs w:val="22"/>
        </w:rPr>
      </w:pPr>
      <w:r>
        <w:rPr>
          <w:rFonts w:asciiTheme="majorBidi" w:eastAsia="+mj-ea" w:hAnsiTheme="majorBidi" w:cstheme="majorBidi"/>
          <w:sz w:val="22"/>
          <w:szCs w:val="22"/>
        </w:rPr>
        <w:t>T</w:t>
      </w:r>
      <w:r w:rsidR="003910EF" w:rsidRPr="00ED0BF4">
        <w:rPr>
          <w:rFonts w:asciiTheme="majorBidi" w:eastAsia="+mj-ea" w:hAnsiTheme="majorBidi" w:cstheme="majorBidi"/>
          <w:sz w:val="22"/>
          <w:szCs w:val="22"/>
        </w:rPr>
        <w:t>he use</w:t>
      </w:r>
      <w:r w:rsidR="00AB28C4" w:rsidRPr="00ED0BF4">
        <w:rPr>
          <w:rFonts w:asciiTheme="majorBidi" w:eastAsia="+mj-ea" w:hAnsiTheme="majorBidi" w:cstheme="majorBidi"/>
          <w:sz w:val="22"/>
          <w:szCs w:val="22"/>
        </w:rPr>
        <w:t>r</w:t>
      </w:r>
      <w:r w:rsidR="003910EF" w:rsidRPr="00ED0BF4">
        <w:rPr>
          <w:rFonts w:asciiTheme="majorBidi" w:eastAsia="+mj-ea" w:hAnsiTheme="majorBidi" w:cstheme="majorBidi"/>
          <w:sz w:val="22"/>
          <w:szCs w:val="22"/>
        </w:rPr>
        <w:t xml:space="preserve"> is advised to go over the code “</w:t>
      </w:r>
      <w:r w:rsidR="00190539" w:rsidRPr="00ED0BF4">
        <w:rPr>
          <w:rFonts w:asciiTheme="majorBidi" w:eastAsia="+mj-ea" w:hAnsiTheme="majorBidi" w:cstheme="majorBidi"/>
          <w:sz w:val="22"/>
          <w:szCs w:val="22"/>
        </w:rPr>
        <w:t xml:space="preserve">DataForPublication.do” and the log </w:t>
      </w:r>
      <w:r w:rsidR="004E65C6" w:rsidRPr="00ED0BF4">
        <w:rPr>
          <w:rFonts w:asciiTheme="majorBidi" w:eastAsia="+mj-ea" w:hAnsiTheme="majorBidi" w:cstheme="majorBidi"/>
          <w:sz w:val="22"/>
          <w:szCs w:val="22"/>
        </w:rPr>
        <w:t>“DataSetCreationForPublication_25Jul19” used to curate the data from the full data set, as described above.</w:t>
      </w:r>
    </w:p>
    <w:p w14:paraId="6FCA7891" w14:textId="6F96535D" w:rsidR="004E65C6" w:rsidRPr="00ED0BF4" w:rsidRDefault="004E65C6" w:rsidP="00A87A9C">
      <w:pPr>
        <w:spacing w:line="360" w:lineRule="auto"/>
        <w:rPr>
          <w:rFonts w:asciiTheme="majorBidi" w:eastAsia="+mj-ea" w:hAnsiTheme="majorBidi" w:cstheme="majorBidi"/>
          <w:sz w:val="22"/>
          <w:szCs w:val="22"/>
        </w:rPr>
      </w:pPr>
    </w:p>
    <w:p w14:paraId="75090FF1" w14:textId="094B0CD4" w:rsidR="00173996" w:rsidRPr="00ED0BF4" w:rsidRDefault="00173996" w:rsidP="00A87A9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dataset includes 13,348 observations. There are a few key variables</w:t>
      </w:r>
      <w:r w:rsidR="00DB56EE" w:rsidRPr="00ED0BF4">
        <w:rPr>
          <w:rFonts w:asciiTheme="majorBidi" w:eastAsia="+mj-ea" w:hAnsiTheme="majorBidi" w:cstheme="majorBidi"/>
          <w:sz w:val="22"/>
          <w:szCs w:val="22"/>
        </w:rPr>
        <w:t xml:space="preserve">, discussed below (for </w:t>
      </w:r>
      <w:r w:rsidR="00E57A38" w:rsidRPr="00ED0BF4">
        <w:rPr>
          <w:rFonts w:asciiTheme="majorBidi" w:eastAsia="+mj-ea" w:hAnsiTheme="majorBidi" w:cstheme="majorBidi"/>
          <w:sz w:val="22"/>
          <w:szCs w:val="22"/>
        </w:rPr>
        <w:t>the economic meaning or justification of each variable see manuscript text)</w:t>
      </w:r>
      <w:r w:rsidRPr="00ED0BF4">
        <w:rPr>
          <w:rFonts w:asciiTheme="majorBidi" w:eastAsia="+mj-ea" w:hAnsiTheme="majorBidi" w:cstheme="majorBidi"/>
          <w:sz w:val="22"/>
          <w:szCs w:val="22"/>
        </w:rPr>
        <w:t>:</w:t>
      </w:r>
    </w:p>
    <w:p w14:paraId="31F29575" w14:textId="77777777" w:rsidR="005775A4" w:rsidRPr="00ED0BF4" w:rsidRDefault="005775A4" w:rsidP="00A87A9C">
      <w:pPr>
        <w:spacing w:line="360" w:lineRule="auto"/>
        <w:rPr>
          <w:rFonts w:asciiTheme="majorBidi" w:eastAsia="+mj-ea" w:hAnsiTheme="majorBidi" w:cstheme="majorBidi"/>
          <w:sz w:val="22"/>
          <w:szCs w:val="22"/>
        </w:rPr>
      </w:pPr>
    </w:p>
    <w:p w14:paraId="15943146" w14:textId="5C6979F4" w:rsidR="00173996" w:rsidRPr="00890E38" w:rsidRDefault="00173996" w:rsidP="00A87A9C">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Sample variables:</w:t>
      </w:r>
    </w:p>
    <w:p w14:paraId="1D932899" w14:textId="184080FA" w:rsidR="003C6FB8" w:rsidRPr="00ED0BF4" w:rsidRDefault="00173996"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These are dummy variables that indicate whether individuals should be included in </w:t>
      </w:r>
      <w:r w:rsidR="008100DB">
        <w:rPr>
          <w:rFonts w:asciiTheme="majorBidi" w:eastAsia="+mj-ea" w:hAnsiTheme="majorBidi" w:cstheme="majorBidi"/>
          <w:sz w:val="22"/>
          <w:szCs w:val="22"/>
        </w:rPr>
        <w:t>two samples used in the empirical work of this paper</w:t>
      </w:r>
      <w:r w:rsidRPr="00ED0BF4">
        <w:rPr>
          <w:rFonts w:asciiTheme="majorBidi" w:eastAsia="+mj-ea" w:hAnsiTheme="majorBidi" w:cstheme="majorBidi"/>
          <w:sz w:val="22"/>
          <w:szCs w:val="22"/>
        </w:rPr>
        <w:t>: the natural experiment sample, and the regression discontinuity samples</w:t>
      </w:r>
      <w:r w:rsidR="008100DB">
        <w:rPr>
          <w:rFonts w:asciiTheme="majorBidi" w:eastAsia="+mj-ea" w:hAnsiTheme="majorBidi" w:cstheme="majorBidi"/>
          <w:sz w:val="22"/>
          <w:szCs w:val="22"/>
        </w:rPr>
        <w:t>:</w:t>
      </w:r>
      <w:r w:rsidRPr="00ED0BF4">
        <w:rPr>
          <w:rFonts w:asciiTheme="majorBidi" w:eastAsia="+mj-ea" w:hAnsiTheme="majorBidi" w:cstheme="majorBidi"/>
          <w:sz w:val="22"/>
          <w:szCs w:val="22"/>
        </w:rPr>
        <w:t xml:space="preserve"> </w:t>
      </w:r>
    </w:p>
    <w:p w14:paraId="7807B940" w14:textId="0B72FB3C" w:rsidR="003C6FB8" w:rsidRPr="00ED0BF4" w:rsidRDefault="00173996"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NE</w:t>
      </w:r>
      <w:r w:rsidR="00241C13" w:rsidRPr="00ED0BF4">
        <w:rPr>
          <w:rFonts w:asciiTheme="majorBidi" w:eastAsia="+mj-ea" w:hAnsiTheme="majorBidi" w:cstheme="majorBidi"/>
          <w:sz w:val="22"/>
          <w:szCs w:val="22"/>
        </w:rPr>
        <w:t>=1 if included in the natural sample</w:t>
      </w:r>
      <w:r w:rsidR="003C6FB8" w:rsidRPr="00ED0BF4">
        <w:rPr>
          <w:rFonts w:asciiTheme="majorBidi" w:eastAsia="+mj-ea" w:hAnsiTheme="majorBidi" w:cstheme="majorBidi"/>
          <w:sz w:val="22"/>
          <w:szCs w:val="22"/>
        </w:rPr>
        <w:t>;</w:t>
      </w:r>
    </w:p>
    <w:p w14:paraId="5E942D61" w14:textId="77777777" w:rsidR="003C6FB8" w:rsidRPr="00ED0BF4" w:rsidRDefault="00241C13"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RD=1 if included in the main regression discontinuity sample</w:t>
      </w:r>
      <w:r w:rsidR="003C6FB8" w:rsidRPr="00ED0BF4">
        <w:rPr>
          <w:rFonts w:asciiTheme="majorBidi" w:eastAsia="+mj-ea" w:hAnsiTheme="majorBidi" w:cstheme="majorBidi"/>
          <w:sz w:val="22"/>
          <w:szCs w:val="22"/>
        </w:rPr>
        <w:t>;</w:t>
      </w:r>
    </w:p>
    <w:p w14:paraId="3F6A7B42" w14:textId="77777777" w:rsidR="003C6FB8" w:rsidRPr="00ED0BF4" w:rsidRDefault="00241C13"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RD_alternative1=1</w:t>
      </w:r>
      <w:r w:rsidR="00611A2D" w:rsidRPr="00ED0BF4">
        <w:rPr>
          <w:rFonts w:asciiTheme="majorBidi" w:eastAsia="+mj-ea" w:hAnsiTheme="majorBidi" w:cstheme="majorBidi"/>
          <w:sz w:val="22"/>
          <w:szCs w:val="22"/>
        </w:rPr>
        <w:t xml:space="preserve"> for </w:t>
      </w:r>
      <w:r w:rsidR="00C50562" w:rsidRPr="00ED0BF4">
        <w:rPr>
          <w:rFonts w:asciiTheme="majorBidi" w:eastAsia="+mj-ea" w:hAnsiTheme="majorBidi" w:cstheme="majorBidi"/>
          <w:sz w:val="22"/>
          <w:szCs w:val="22"/>
        </w:rPr>
        <w:t xml:space="preserve">sample relevant to RD with </w:t>
      </w:r>
      <w:r w:rsidR="00611A2D" w:rsidRPr="00ED0BF4">
        <w:rPr>
          <w:rFonts w:asciiTheme="majorBidi" w:eastAsia="+mj-ea" w:hAnsiTheme="majorBidi" w:cstheme="majorBidi"/>
          <w:sz w:val="22"/>
          <w:szCs w:val="22"/>
        </w:rPr>
        <w:t xml:space="preserve">grade </w:t>
      </w:r>
      <w:r w:rsidR="00C50562" w:rsidRPr="00ED0BF4">
        <w:rPr>
          <w:rFonts w:asciiTheme="majorBidi" w:eastAsia="+mj-ea" w:hAnsiTheme="majorBidi" w:cstheme="majorBidi"/>
          <w:sz w:val="22"/>
          <w:szCs w:val="22"/>
        </w:rPr>
        <w:t>cutoff 0.37-0.4 (</w:t>
      </w:r>
      <w:r w:rsidR="00B65CB4" w:rsidRPr="00ED0BF4">
        <w:rPr>
          <w:rFonts w:asciiTheme="majorBidi" w:eastAsia="+mj-ea" w:hAnsiTheme="majorBidi" w:cstheme="majorBidi"/>
          <w:sz w:val="22"/>
          <w:szCs w:val="22"/>
        </w:rPr>
        <w:t>treatment</w:t>
      </w:r>
      <w:r w:rsidR="00C50562" w:rsidRPr="00ED0BF4">
        <w:rPr>
          <w:rFonts w:asciiTheme="majorBidi" w:eastAsia="+mj-ea" w:hAnsiTheme="majorBidi" w:cstheme="majorBidi"/>
          <w:sz w:val="22"/>
          <w:szCs w:val="22"/>
        </w:rPr>
        <w:t>) and 0.52-0.54 (</w:t>
      </w:r>
      <w:r w:rsidR="00B65CB4" w:rsidRPr="00ED0BF4">
        <w:rPr>
          <w:rFonts w:asciiTheme="majorBidi" w:eastAsia="+mj-ea" w:hAnsiTheme="majorBidi" w:cstheme="majorBidi"/>
          <w:sz w:val="22"/>
          <w:szCs w:val="22"/>
        </w:rPr>
        <w:t>control</w:t>
      </w:r>
      <w:r w:rsidR="00C50562" w:rsidRPr="00ED0BF4">
        <w:rPr>
          <w:rFonts w:asciiTheme="majorBidi" w:eastAsia="+mj-ea" w:hAnsiTheme="majorBidi" w:cstheme="majorBidi"/>
          <w:sz w:val="22"/>
          <w:szCs w:val="22"/>
        </w:rPr>
        <w:t xml:space="preserve">); </w:t>
      </w:r>
    </w:p>
    <w:p w14:paraId="3354EE5C" w14:textId="425C6BBE" w:rsidR="00B65CB4" w:rsidRPr="00ED0BF4" w:rsidRDefault="00C50562"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RD_alternative2=1 for </w:t>
      </w:r>
      <w:r w:rsidR="00B65CB4" w:rsidRPr="00ED0BF4">
        <w:rPr>
          <w:rFonts w:asciiTheme="majorBidi" w:eastAsia="+mj-ea" w:hAnsiTheme="majorBidi" w:cstheme="majorBidi"/>
          <w:sz w:val="22"/>
          <w:szCs w:val="22"/>
        </w:rPr>
        <w:t>grade cutoff 0.38-0.4 (treatment)</w:t>
      </w:r>
      <w:r w:rsidR="00DE585A" w:rsidRPr="00ED0BF4">
        <w:rPr>
          <w:rFonts w:asciiTheme="majorBidi" w:eastAsia="+mj-ea" w:hAnsiTheme="majorBidi" w:cstheme="majorBidi"/>
          <w:sz w:val="22"/>
          <w:szCs w:val="22"/>
        </w:rPr>
        <w:t xml:space="preserve"> and 0.52-0.53 (control).</w:t>
      </w:r>
    </w:p>
    <w:p w14:paraId="6E9E2160" w14:textId="77777777" w:rsidR="005775A4" w:rsidRPr="00ED0BF4" w:rsidRDefault="005775A4" w:rsidP="005775A4">
      <w:pPr>
        <w:pStyle w:val="ListParagraph"/>
        <w:spacing w:line="360" w:lineRule="auto"/>
        <w:rPr>
          <w:rFonts w:asciiTheme="majorBidi" w:eastAsia="+mj-ea" w:hAnsiTheme="majorBidi" w:cstheme="majorBidi"/>
          <w:sz w:val="22"/>
          <w:szCs w:val="22"/>
        </w:rPr>
      </w:pPr>
    </w:p>
    <w:p w14:paraId="6CC0B869" w14:textId="0C0252A1" w:rsidR="005D5FFF" w:rsidRPr="00ED0BF4" w:rsidRDefault="005D5FFF"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same student may appear multiple times for different samples – </w:t>
      </w:r>
      <w:r w:rsidRPr="00ED0BF4">
        <w:rPr>
          <w:rFonts w:asciiTheme="majorBidi" w:eastAsia="+mj-ea" w:hAnsiTheme="majorBidi" w:cstheme="majorBidi"/>
          <w:b/>
          <w:bCs/>
          <w:sz w:val="22"/>
          <w:szCs w:val="22"/>
          <w:u w:val="single"/>
        </w:rPr>
        <w:t>always select a sample</w:t>
      </w:r>
      <w:r w:rsidRPr="00ED0BF4">
        <w:rPr>
          <w:rFonts w:asciiTheme="majorBidi" w:eastAsia="+mj-ea" w:hAnsiTheme="majorBidi" w:cstheme="majorBidi"/>
          <w:sz w:val="22"/>
          <w:szCs w:val="22"/>
        </w:rPr>
        <w:t>.</w:t>
      </w:r>
    </w:p>
    <w:p w14:paraId="59A433AB" w14:textId="77777777" w:rsidR="004F18F5" w:rsidRPr="00ED0BF4" w:rsidRDefault="004F18F5" w:rsidP="00B65CB4">
      <w:pPr>
        <w:spacing w:line="360" w:lineRule="auto"/>
        <w:rPr>
          <w:rFonts w:asciiTheme="majorBidi" w:eastAsia="+mj-ea" w:hAnsiTheme="majorBidi" w:cstheme="majorBidi"/>
          <w:b/>
          <w:bCs/>
          <w:sz w:val="22"/>
          <w:szCs w:val="22"/>
        </w:rPr>
      </w:pPr>
    </w:p>
    <w:p w14:paraId="33C4AE26" w14:textId="39BA0DFE" w:rsidR="00540EEB" w:rsidRPr="00890E38" w:rsidRDefault="004F18F5" w:rsidP="00B65CB4">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 xml:space="preserve">Potential Outcome framework </w:t>
      </w:r>
      <w:r w:rsidR="00540EEB" w:rsidRPr="00890E38">
        <w:rPr>
          <w:rFonts w:asciiTheme="majorBidi" w:eastAsia="+mj-ea" w:hAnsiTheme="majorBidi" w:cstheme="majorBidi"/>
          <w:i/>
          <w:iCs/>
          <w:sz w:val="22"/>
          <w:szCs w:val="22"/>
        </w:rPr>
        <w:t>dummies</w:t>
      </w:r>
    </w:p>
    <w:p w14:paraId="13AD04D5" w14:textId="1B9BD7BF" w:rsidR="00DE585A" w:rsidRPr="00ED0BF4" w:rsidRDefault="00540EEB"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w:t>
      </w:r>
      <w:r w:rsidR="00DE585A" w:rsidRPr="00ED0BF4">
        <w:rPr>
          <w:rFonts w:asciiTheme="majorBidi" w:eastAsia="+mj-ea" w:hAnsiTheme="majorBidi" w:cstheme="majorBidi"/>
          <w:sz w:val="22"/>
          <w:szCs w:val="22"/>
        </w:rPr>
        <w:t xml:space="preserve">fter, </w:t>
      </w:r>
      <w:proofErr w:type="spellStart"/>
      <w:r w:rsidRPr="00ED0BF4">
        <w:rPr>
          <w:rFonts w:asciiTheme="majorBidi" w:eastAsia="+mj-ea" w:hAnsiTheme="majorBidi" w:cstheme="majorBidi"/>
          <w:sz w:val="22"/>
          <w:szCs w:val="22"/>
        </w:rPr>
        <w:t>afterXtreatment</w:t>
      </w:r>
      <w:proofErr w:type="spellEnd"/>
      <w:r w:rsidR="008B7C71" w:rsidRPr="00ED0BF4">
        <w:rPr>
          <w:rFonts w:asciiTheme="majorBidi" w:eastAsia="+mj-ea" w:hAnsiTheme="majorBidi" w:cstheme="majorBidi"/>
          <w:sz w:val="22"/>
          <w:szCs w:val="22"/>
        </w:rPr>
        <w:t>, treatment</w:t>
      </w:r>
      <w:r w:rsidRPr="00ED0BF4">
        <w:rPr>
          <w:rFonts w:asciiTheme="majorBidi" w:eastAsia="+mj-ea" w:hAnsiTheme="majorBidi" w:cstheme="majorBidi"/>
          <w:sz w:val="22"/>
          <w:szCs w:val="22"/>
        </w:rPr>
        <w:t xml:space="preserve"> are dummy variables for </w:t>
      </w:r>
      <w:r w:rsidR="005D5FFF" w:rsidRPr="00ED0BF4">
        <w:rPr>
          <w:rFonts w:asciiTheme="majorBidi" w:eastAsia="+mj-ea" w:hAnsiTheme="majorBidi" w:cstheme="majorBidi"/>
          <w:sz w:val="22"/>
          <w:szCs w:val="22"/>
        </w:rPr>
        <w:t>the DID framework – each relevant for its own sample.</w:t>
      </w:r>
      <w:r w:rsidR="008B7C71" w:rsidRPr="00ED0BF4">
        <w:rPr>
          <w:rFonts w:asciiTheme="majorBidi" w:eastAsia="+mj-ea" w:hAnsiTheme="majorBidi" w:cstheme="majorBidi"/>
          <w:sz w:val="22"/>
          <w:szCs w:val="22"/>
        </w:rPr>
        <w:t xml:space="preserve"> The “treatment” dummy is usually </w:t>
      </w:r>
      <w:r w:rsidR="00572E2A" w:rsidRPr="00ED0BF4">
        <w:rPr>
          <w:rFonts w:asciiTheme="majorBidi" w:eastAsia="+mj-ea" w:hAnsiTheme="majorBidi" w:cstheme="majorBidi"/>
          <w:sz w:val="22"/>
          <w:szCs w:val="22"/>
        </w:rPr>
        <w:t>omitted when there are school fixed effects in the regression.</w:t>
      </w:r>
    </w:p>
    <w:p w14:paraId="44B082EB" w14:textId="55786D7E" w:rsidR="004F18F5" w:rsidRPr="00ED0BF4" w:rsidRDefault="004F18F5" w:rsidP="00B65CB4">
      <w:pPr>
        <w:spacing w:line="360" w:lineRule="auto"/>
        <w:rPr>
          <w:rFonts w:asciiTheme="majorBidi" w:eastAsia="+mj-ea" w:hAnsiTheme="majorBidi" w:cstheme="majorBidi"/>
          <w:sz w:val="22"/>
          <w:szCs w:val="22"/>
        </w:rPr>
      </w:pPr>
    </w:p>
    <w:p w14:paraId="080D4B2D" w14:textId="171BCF68" w:rsidR="004F18F5" w:rsidRPr="00890E38" w:rsidRDefault="004F18F5" w:rsidP="00B65CB4">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Control variables:</w:t>
      </w:r>
    </w:p>
    <w:p w14:paraId="20F089E5" w14:textId="6B38829A" w:rsidR="004F18F5" w:rsidRPr="00ED0BF4" w:rsidRDefault="002175BE" w:rsidP="00B65CB4">
      <w:pPr>
        <w:spacing w:line="360" w:lineRule="auto"/>
        <w:rPr>
          <w:rFonts w:asciiTheme="majorBidi" w:eastAsia="+mj-ea" w:hAnsiTheme="majorBidi" w:cstheme="majorBidi"/>
          <w:sz w:val="22"/>
          <w:szCs w:val="22"/>
        </w:rPr>
      </w:pPr>
      <w:r>
        <w:rPr>
          <w:rFonts w:asciiTheme="majorBidi" w:eastAsia="+mj-ea" w:hAnsiTheme="majorBidi" w:cstheme="majorBidi"/>
          <w:b/>
          <w:bCs/>
          <w:sz w:val="22"/>
          <w:szCs w:val="22"/>
        </w:rPr>
        <w:t xml:space="preserve">- </w:t>
      </w:r>
      <w:proofErr w:type="spellStart"/>
      <w:r w:rsidR="000B30C8" w:rsidRPr="00ED0BF4">
        <w:rPr>
          <w:rFonts w:asciiTheme="majorBidi" w:eastAsia="+mj-ea" w:hAnsiTheme="majorBidi" w:cstheme="majorBidi"/>
          <w:sz w:val="22"/>
          <w:szCs w:val="22"/>
        </w:rPr>
        <w:t>hoodWeight</w:t>
      </w:r>
      <w:proofErr w:type="spellEnd"/>
      <w:r w:rsidR="000B30C8" w:rsidRPr="00ED0BF4">
        <w:rPr>
          <w:rFonts w:asciiTheme="majorBidi" w:eastAsia="+mj-ea" w:hAnsiTheme="majorBidi" w:cstheme="majorBidi"/>
          <w:sz w:val="22"/>
          <w:szCs w:val="22"/>
        </w:rPr>
        <w:t xml:space="preserve"> </w:t>
      </w:r>
      <w:r w:rsidR="00B957F4" w:rsidRPr="00ED0BF4">
        <w:rPr>
          <w:rFonts w:asciiTheme="majorBidi" w:eastAsia="+mj-ea" w:hAnsiTheme="majorBidi" w:cstheme="majorBidi"/>
          <w:sz w:val="22"/>
          <w:szCs w:val="22"/>
        </w:rPr>
        <w:t>–</w:t>
      </w:r>
      <w:r w:rsidR="000B30C8" w:rsidRPr="00ED0BF4">
        <w:rPr>
          <w:rFonts w:asciiTheme="majorBidi" w:eastAsia="+mj-ea" w:hAnsiTheme="majorBidi" w:cstheme="majorBidi"/>
          <w:sz w:val="22"/>
          <w:szCs w:val="22"/>
        </w:rPr>
        <w:t xml:space="preserve"> </w:t>
      </w:r>
      <w:r w:rsidR="00B957F4" w:rsidRPr="00ED0BF4">
        <w:rPr>
          <w:rFonts w:asciiTheme="majorBidi" w:eastAsia="+mj-ea" w:hAnsiTheme="majorBidi" w:cstheme="majorBidi"/>
          <w:sz w:val="22"/>
          <w:szCs w:val="22"/>
        </w:rPr>
        <w:t>frequency weight to compare observations from different schools – see text.</w:t>
      </w:r>
    </w:p>
    <w:p w14:paraId="3A3BA6E2" w14:textId="3C601566" w:rsidR="00B957F4" w:rsidRPr="00ED0BF4" w:rsidRDefault="00B957F4"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boy – sex dummy</w:t>
      </w:r>
      <w:r w:rsidR="00CF0345" w:rsidRPr="00ED0BF4">
        <w:rPr>
          <w:rFonts w:asciiTheme="majorBidi" w:eastAsia="+mj-ea" w:hAnsiTheme="majorBidi" w:cstheme="majorBidi"/>
          <w:sz w:val="22"/>
          <w:szCs w:val="22"/>
        </w:rPr>
        <w:t xml:space="preserve"> (1=men)</w:t>
      </w:r>
    </w:p>
    <w:p w14:paraId="77DA5812" w14:textId="7FC821A6" w:rsidR="00B957F4" w:rsidRPr="00ED0BF4" w:rsidRDefault="00B957F4"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m_ahim</w:t>
      </w:r>
      <w:proofErr w:type="spellEnd"/>
      <w:r w:rsidRPr="00ED0BF4">
        <w:rPr>
          <w:rFonts w:asciiTheme="majorBidi" w:eastAsia="+mj-ea" w:hAnsiTheme="majorBidi" w:cstheme="majorBidi"/>
          <w:sz w:val="22"/>
          <w:szCs w:val="22"/>
        </w:rPr>
        <w:t xml:space="preserve"> – number of siblings</w:t>
      </w:r>
    </w:p>
    <w:p w14:paraId="3BBFDEDB" w14:textId="486A7748" w:rsidR="00B957F4" w:rsidRPr="00ED0BF4" w:rsidRDefault="006669E4"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 xml:space="preserve">- </w:t>
      </w:r>
      <w:proofErr w:type="spellStart"/>
      <w:r w:rsidRPr="00ED0BF4">
        <w:rPr>
          <w:rFonts w:asciiTheme="majorBidi" w:eastAsia="+mj-ea" w:hAnsiTheme="majorBidi" w:cstheme="majorBidi"/>
          <w:sz w:val="22"/>
          <w:szCs w:val="22"/>
        </w:rPr>
        <w:t>educav</w:t>
      </w:r>
      <w:proofErr w:type="spellEnd"/>
      <w:r w:rsidRPr="00ED0BF4">
        <w:rPr>
          <w:rFonts w:asciiTheme="majorBidi" w:eastAsia="+mj-ea" w:hAnsiTheme="majorBidi" w:cstheme="majorBidi"/>
          <w:sz w:val="22"/>
          <w:szCs w:val="22"/>
        </w:rPr>
        <w:t xml:space="preserve"> – father’s years of education</w:t>
      </w:r>
    </w:p>
    <w:p w14:paraId="330ED294" w14:textId="0186C5C3"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educem</w:t>
      </w:r>
      <w:proofErr w:type="spellEnd"/>
      <w:r w:rsidRPr="00ED0BF4">
        <w:rPr>
          <w:rFonts w:asciiTheme="majorBidi" w:eastAsia="+mj-ea" w:hAnsiTheme="majorBidi" w:cstheme="majorBidi"/>
          <w:sz w:val="22"/>
          <w:szCs w:val="22"/>
        </w:rPr>
        <w:t xml:space="preserve"> – </w:t>
      </w:r>
      <w:r w:rsidR="00E57A38" w:rsidRPr="00ED0BF4">
        <w:rPr>
          <w:rFonts w:asciiTheme="majorBidi" w:eastAsia="+mj-ea" w:hAnsiTheme="majorBidi" w:cstheme="majorBidi"/>
          <w:sz w:val="22"/>
          <w:szCs w:val="22"/>
        </w:rPr>
        <w:t>mother’s</w:t>
      </w:r>
      <w:r w:rsidRPr="00ED0BF4">
        <w:rPr>
          <w:rFonts w:asciiTheme="majorBidi" w:eastAsia="+mj-ea" w:hAnsiTheme="majorBidi" w:cstheme="majorBidi"/>
          <w:sz w:val="22"/>
          <w:szCs w:val="22"/>
        </w:rPr>
        <w:t xml:space="preserve"> years of education</w:t>
      </w:r>
    </w:p>
    <w:p w14:paraId="4653DEDD" w14:textId="796EA960"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ole – immigrant dummy</w:t>
      </w:r>
      <w:r w:rsidR="00CF0345" w:rsidRPr="00ED0BF4">
        <w:rPr>
          <w:rFonts w:asciiTheme="majorBidi" w:eastAsia="+mj-ea" w:hAnsiTheme="majorBidi" w:cstheme="majorBidi"/>
          <w:sz w:val="22"/>
          <w:szCs w:val="22"/>
        </w:rPr>
        <w:t xml:space="preserve"> (1=immigrant)</w:t>
      </w:r>
    </w:p>
    <w:p w14:paraId="481E42E0" w14:textId="190DCC5C"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euram</w:t>
      </w:r>
      <w:proofErr w:type="spellEnd"/>
      <w:r w:rsidRPr="00ED0BF4">
        <w:rPr>
          <w:rFonts w:asciiTheme="majorBidi" w:eastAsia="+mj-ea" w:hAnsiTheme="majorBidi" w:cstheme="majorBidi"/>
          <w:sz w:val="22"/>
          <w:szCs w:val="22"/>
        </w:rPr>
        <w:t xml:space="preserve"> – Europe/North America origin dummy</w:t>
      </w:r>
    </w:p>
    <w:p w14:paraId="41659FCB" w14:textId="32F175F7"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asiafr</w:t>
      </w:r>
      <w:proofErr w:type="spellEnd"/>
      <w:r w:rsidRPr="00ED0BF4">
        <w:rPr>
          <w:rFonts w:asciiTheme="majorBidi" w:eastAsia="+mj-ea" w:hAnsiTheme="majorBidi" w:cstheme="majorBidi"/>
          <w:sz w:val="22"/>
          <w:szCs w:val="22"/>
        </w:rPr>
        <w:t xml:space="preserve"> – Asia/Africa origin dummy</w:t>
      </w:r>
    </w:p>
    <w:p w14:paraId="744764A3" w14:textId="5F875F0C" w:rsidR="006669E4" w:rsidRPr="00ED0BF4" w:rsidRDefault="00D4190F"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e_awr_lgcr</w:t>
      </w:r>
      <w:proofErr w:type="spellEnd"/>
      <w:r w:rsidRPr="00ED0BF4">
        <w:rPr>
          <w:rFonts w:asciiTheme="majorBidi" w:eastAsia="+mj-ea" w:hAnsiTheme="majorBidi" w:cstheme="majorBidi"/>
          <w:sz w:val="22"/>
          <w:szCs w:val="22"/>
        </w:rPr>
        <w:t xml:space="preserve"> –total English credit units </w:t>
      </w:r>
      <w:r w:rsidR="00F3055C" w:rsidRPr="00ED0BF4">
        <w:rPr>
          <w:rFonts w:asciiTheme="majorBidi" w:eastAsia="+mj-ea" w:hAnsiTheme="majorBidi" w:cstheme="majorBidi"/>
          <w:sz w:val="22"/>
          <w:szCs w:val="22"/>
        </w:rPr>
        <w:t>awarded (lagged – see text)</w:t>
      </w:r>
    </w:p>
    <w:p w14:paraId="046416E8" w14:textId="1DAA11BE" w:rsidR="00F3055C" w:rsidRPr="00ED0BF4" w:rsidRDefault="00F3055C"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att_lgcr</w:t>
      </w:r>
      <w:proofErr w:type="spellEnd"/>
      <w:r w:rsidRPr="00ED0BF4">
        <w:rPr>
          <w:rFonts w:asciiTheme="majorBidi" w:eastAsia="+mj-ea" w:hAnsiTheme="majorBidi" w:cstheme="majorBidi"/>
          <w:sz w:val="22"/>
          <w:szCs w:val="22"/>
        </w:rPr>
        <w:t xml:space="preserve"> –total English credit units </w:t>
      </w:r>
      <w:r w:rsidR="00543A68" w:rsidRPr="00ED0BF4">
        <w:rPr>
          <w:rFonts w:asciiTheme="majorBidi" w:eastAsia="+mj-ea" w:hAnsiTheme="majorBidi" w:cstheme="majorBidi"/>
          <w:sz w:val="22"/>
          <w:szCs w:val="22"/>
        </w:rPr>
        <w:t xml:space="preserve">attempted </w:t>
      </w:r>
      <w:r w:rsidRPr="00ED0BF4">
        <w:rPr>
          <w:rFonts w:asciiTheme="majorBidi" w:eastAsia="+mj-ea" w:hAnsiTheme="majorBidi" w:cstheme="majorBidi"/>
          <w:sz w:val="22"/>
          <w:szCs w:val="22"/>
        </w:rPr>
        <w:t>(lagged – see text)</w:t>
      </w:r>
    </w:p>
    <w:p w14:paraId="376EDC86" w14:textId="55E910FF" w:rsidR="006669E4" w:rsidRPr="00ED0BF4" w:rsidRDefault="00F3055C" w:rsidP="00992AD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543A68" w:rsidRPr="00ED0BF4">
        <w:rPr>
          <w:rFonts w:asciiTheme="majorBidi" w:eastAsia="+mj-ea" w:hAnsiTheme="majorBidi" w:cstheme="majorBidi"/>
          <w:sz w:val="22"/>
          <w:szCs w:val="22"/>
        </w:rPr>
        <w:t>awr_lgcr</w:t>
      </w:r>
      <w:proofErr w:type="spellEnd"/>
      <w:r w:rsidR="00543A68"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 xml:space="preserve">–total credit units </w:t>
      </w:r>
      <w:r w:rsidR="00543A68" w:rsidRPr="00ED0BF4">
        <w:rPr>
          <w:rFonts w:asciiTheme="majorBidi" w:eastAsia="+mj-ea" w:hAnsiTheme="majorBidi" w:cstheme="majorBidi"/>
          <w:sz w:val="22"/>
          <w:szCs w:val="22"/>
        </w:rPr>
        <w:t xml:space="preserve">awarded </w:t>
      </w:r>
      <w:r w:rsidRPr="00ED0BF4">
        <w:rPr>
          <w:rFonts w:asciiTheme="majorBidi" w:eastAsia="+mj-ea" w:hAnsiTheme="majorBidi" w:cstheme="majorBidi"/>
          <w:sz w:val="22"/>
          <w:szCs w:val="22"/>
        </w:rPr>
        <w:t>(lagged – see text)</w:t>
      </w:r>
    </w:p>
    <w:p w14:paraId="4972134D" w14:textId="275D0AFC" w:rsidR="00F3055C" w:rsidRPr="00ED0BF4" w:rsidRDefault="00F3055C"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992ADA" w:rsidRPr="00ED0BF4">
        <w:rPr>
          <w:rFonts w:asciiTheme="majorBidi" w:eastAsia="+mj-ea" w:hAnsiTheme="majorBidi" w:cstheme="majorBidi"/>
          <w:sz w:val="22"/>
          <w:szCs w:val="22"/>
        </w:rPr>
        <w:t>att_lgsc</w:t>
      </w:r>
      <w:proofErr w:type="spellEnd"/>
      <w:r w:rsidR="00992ADA"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w:t>
      </w:r>
      <w:r w:rsidR="00992ADA" w:rsidRPr="00ED0BF4">
        <w:rPr>
          <w:rFonts w:asciiTheme="majorBidi" w:eastAsia="+mj-ea" w:hAnsiTheme="majorBidi" w:cstheme="majorBidi"/>
          <w:sz w:val="22"/>
          <w:szCs w:val="22"/>
        </w:rPr>
        <w:t xml:space="preserve"> average score among credit units attempted </w:t>
      </w:r>
      <w:r w:rsidRPr="00ED0BF4">
        <w:rPr>
          <w:rFonts w:asciiTheme="majorBidi" w:eastAsia="+mj-ea" w:hAnsiTheme="majorBidi" w:cstheme="majorBidi"/>
          <w:sz w:val="22"/>
          <w:szCs w:val="22"/>
        </w:rPr>
        <w:t>(lagged – see text)</w:t>
      </w:r>
    </w:p>
    <w:p w14:paraId="377B3CC4" w14:textId="3E09BA0B" w:rsidR="00992ADA" w:rsidRPr="00ED0BF4" w:rsidRDefault="00992ADA"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sch</w:t>
      </w:r>
      <w:r w:rsidR="00692CCE" w:rsidRPr="00ED0BF4">
        <w:rPr>
          <w:rFonts w:asciiTheme="majorBidi" w:eastAsia="+mj-ea" w:hAnsiTheme="majorBidi" w:cstheme="majorBidi"/>
          <w:sz w:val="22"/>
          <w:szCs w:val="22"/>
        </w:rPr>
        <w:t>type</w:t>
      </w:r>
      <w:proofErr w:type="spellEnd"/>
      <w:r w:rsidR="00692CCE" w:rsidRPr="00ED0BF4">
        <w:rPr>
          <w:rFonts w:asciiTheme="majorBidi" w:eastAsia="+mj-ea" w:hAnsiTheme="majorBidi" w:cstheme="majorBidi"/>
          <w:sz w:val="22"/>
          <w:szCs w:val="22"/>
        </w:rPr>
        <w:t xml:space="preserve"> – school type (Jewish secular, Jewish religious, Non-Jewish)</w:t>
      </w:r>
    </w:p>
    <w:p w14:paraId="16331822" w14:textId="3410F553" w:rsidR="004D6F8D" w:rsidRPr="00ED0BF4" w:rsidRDefault="004D6F8D"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av_avwage00_02 - Father’s average wage 2000-2002</w:t>
      </w:r>
    </w:p>
    <w:p w14:paraId="1064D9F2" w14:textId="5E535AF3" w:rsidR="004D6F8D" w:rsidRPr="00ED0BF4" w:rsidRDefault="004D6F8D"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em_avwage00_02 - Mother’s average wage 2000-2002</w:t>
      </w:r>
    </w:p>
    <w:p w14:paraId="3ED511D7" w14:textId="1626211F" w:rsidR="009C75D9" w:rsidRPr="00ED0BF4" w:rsidRDefault="009C75D9"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house_avwage00_02 – Household average wage 2000-2002</w:t>
      </w:r>
    </w:p>
    <w:p w14:paraId="255D1FD8" w14:textId="2E8CA0FA" w:rsidR="009C75D9" w:rsidRPr="00ED0BF4" w:rsidRDefault="009C75D9" w:rsidP="00565E3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house_avwage00_02H – dummy of whether household was </w:t>
      </w:r>
      <w:r w:rsidR="00565E33" w:rsidRPr="00ED0BF4">
        <w:rPr>
          <w:rFonts w:asciiTheme="majorBidi" w:eastAsia="+mj-ea" w:hAnsiTheme="majorBidi" w:cstheme="majorBidi"/>
          <w:sz w:val="22"/>
          <w:szCs w:val="22"/>
        </w:rPr>
        <w:t>above median</w:t>
      </w:r>
      <w:r w:rsidRPr="00ED0BF4">
        <w:rPr>
          <w:rFonts w:asciiTheme="majorBidi" w:eastAsia="+mj-ea" w:hAnsiTheme="majorBidi" w:cstheme="majorBidi"/>
          <w:sz w:val="22"/>
          <w:szCs w:val="22"/>
        </w:rPr>
        <w:t xml:space="preserve"> income (see text)</w:t>
      </w:r>
    </w:p>
    <w:p w14:paraId="1E3AA37B" w14:textId="71F74CCC" w:rsidR="007E5FD8" w:rsidRPr="00ED0BF4" w:rsidRDefault="007E5FD8" w:rsidP="007E5FD8">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house_avwage00_02L – dummy of whether household was </w:t>
      </w:r>
      <w:r w:rsidR="00565E33" w:rsidRPr="00ED0BF4">
        <w:rPr>
          <w:rFonts w:asciiTheme="majorBidi" w:eastAsia="+mj-ea" w:hAnsiTheme="majorBidi" w:cstheme="majorBidi"/>
          <w:sz w:val="22"/>
          <w:szCs w:val="22"/>
        </w:rPr>
        <w:t>below median income</w:t>
      </w:r>
      <w:r w:rsidR="002175BE">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(see text)</w:t>
      </w:r>
    </w:p>
    <w:p w14:paraId="5397FC48" w14:textId="61601036" w:rsidR="007E5FD8" w:rsidRPr="00ED0BF4" w:rsidRDefault="007E5FD8" w:rsidP="007E5FD8">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q4 – equals 1 for all </w:t>
      </w:r>
      <w:r w:rsidR="00CC0AEE" w:rsidRPr="00ED0BF4">
        <w:rPr>
          <w:rFonts w:asciiTheme="majorBidi" w:eastAsia="+mj-ea" w:hAnsiTheme="majorBidi" w:cstheme="majorBidi"/>
          <w:sz w:val="22"/>
          <w:szCs w:val="22"/>
        </w:rPr>
        <w:t>observations</w:t>
      </w:r>
    </w:p>
    <w:p w14:paraId="3D5AC248" w14:textId="28B364C5" w:rsidR="00CC0AEE" w:rsidRPr="00ED0BF4" w:rsidRDefault="00CC0AEE" w:rsidP="007E5FD8">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q3 – equals 1 for top three quartiles. Not used in current iterations of </w:t>
      </w:r>
      <w:r w:rsidR="00565E33" w:rsidRPr="00ED0BF4">
        <w:rPr>
          <w:rFonts w:asciiTheme="majorBidi" w:eastAsia="+mj-ea" w:hAnsiTheme="majorBidi" w:cstheme="majorBidi"/>
          <w:sz w:val="22"/>
          <w:szCs w:val="22"/>
        </w:rPr>
        <w:t>paper but provided for user’s own analyses.</w:t>
      </w:r>
    </w:p>
    <w:p w14:paraId="00C684FF" w14:textId="5AE8D6FE" w:rsidR="00CC0AEE" w:rsidRPr="00ED0BF4" w:rsidRDefault="00CC0AEE" w:rsidP="007E5FD8">
      <w:pPr>
        <w:spacing w:line="360" w:lineRule="auto"/>
        <w:rPr>
          <w:rFonts w:asciiTheme="majorBidi" w:eastAsia="+mj-ea" w:hAnsiTheme="majorBidi" w:cstheme="majorBidi"/>
          <w:sz w:val="22"/>
          <w:szCs w:val="22"/>
        </w:rPr>
      </w:pPr>
    </w:p>
    <w:p w14:paraId="318CBC7F" w14:textId="5EA29595" w:rsidR="00CC0AEE" w:rsidRPr="00890E38" w:rsidRDefault="00CC0AEE" w:rsidP="007E5FD8">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Outcome variables</w:t>
      </w:r>
    </w:p>
    <w:p w14:paraId="3A81C722" w14:textId="6F433243" w:rsidR="00011227" w:rsidRPr="00ED0BF4" w:rsidRDefault="00CC0AEE" w:rsidP="00E15DA0">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Outcome variables are self-explanatory</w:t>
      </w:r>
      <w:r w:rsidR="00E15DA0" w:rsidRPr="00ED0BF4">
        <w:rPr>
          <w:rFonts w:asciiTheme="majorBidi" w:eastAsia="+mj-ea" w:hAnsiTheme="majorBidi" w:cstheme="majorBidi"/>
          <w:sz w:val="22"/>
          <w:szCs w:val="22"/>
        </w:rPr>
        <w:t xml:space="preserve">, and follow a </w:t>
      </w:r>
      <w:r w:rsidR="00676EE2" w:rsidRPr="00ED0BF4">
        <w:rPr>
          <w:rFonts w:asciiTheme="majorBidi" w:eastAsia="+mj-ea" w:hAnsiTheme="majorBidi" w:cstheme="majorBidi"/>
          <w:sz w:val="22"/>
          <w:szCs w:val="22"/>
        </w:rPr>
        <w:t>template</w:t>
      </w:r>
      <w:r w:rsidR="00E15DA0" w:rsidRPr="00ED0BF4">
        <w:rPr>
          <w:rFonts w:asciiTheme="majorBidi" w:eastAsia="+mj-ea" w:hAnsiTheme="majorBidi" w:cstheme="majorBidi"/>
          <w:sz w:val="22"/>
          <w:szCs w:val="22"/>
        </w:rPr>
        <w:t xml:space="preserve">, which </w:t>
      </w:r>
      <w:r w:rsidR="00676EE2" w:rsidRPr="00ED0BF4">
        <w:rPr>
          <w:rFonts w:asciiTheme="majorBidi" w:eastAsia="+mj-ea" w:hAnsiTheme="majorBidi" w:cstheme="majorBidi"/>
          <w:sz w:val="22"/>
          <w:szCs w:val="22"/>
        </w:rPr>
        <w:t xml:space="preserve">is </w:t>
      </w:r>
      <w:proofErr w:type="spellStart"/>
      <w:r w:rsidR="00676EE2" w:rsidRPr="00ED0BF4">
        <w:rPr>
          <w:rFonts w:asciiTheme="majorBidi" w:eastAsia="+mj-ea" w:hAnsiTheme="majorBidi" w:cstheme="majorBidi"/>
          <w:sz w:val="22"/>
          <w:szCs w:val="22"/>
        </w:rPr>
        <w:t>NAME_X_afterSchool</w:t>
      </w:r>
      <w:proofErr w:type="spellEnd"/>
      <w:r w:rsidR="00676EE2" w:rsidRPr="00ED0BF4">
        <w:rPr>
          <w:rFonts w:asciiTheme="majorBidi" w:eastAsia="+mj-ea" w:hAnsiTheme="majorBidi" w:cstheme="majorBidi"/>
          <w:sz w:val="22"/>
          <w:szCs w:val="22"/>
        </w:rPr>
        <w:t>. NAME indicates the type of outcome (for example, wages)</w:t>
      </w:r>
      <w:r w:rsidR="00E15DA0" w:rsidRPr="00ED0BF4">
        <w:rPr>
          <w:rFonts w:asciiTheme="majorBidi" w:eastAsia="+mj-ea" w:hAnsiTheme="majorBidi" w:cstheme="majorBidi"/>
          <w:sz w:val="22"/>
          <w:szCs w:val="22"/>
        </w:rPr>
        <w:t xml:space="preserve"> and X is the number of years after high school graduation.</w:t>
      </w:r>
      <w:r w:rsidR="002175BE">
        <w:rPr>
          <w:rFonts w:asciiTheme="majorBidi" w:eastAsia="+mj-ea" w:hAnsiTheme="majorBidi" w:cstheme="majorBidi"/>
          <w:sz w:val="22"/>
          <w:szCs w:val="22"/>
        </w:rPr>
        <w:t xml:space="preserve"> Some outcomes are only observed once, such as marriage or fertility. These outcomes do not have the “</w:t>
      </w:r>
      <w:proofErr w:type="spellStart"/>
      <w:r w:rsidR="002175BE">
        <w:rPr>
          <w:rFonts w:asciiTheme="majorBidi" w:eastAsia="+mj-ea" w:hAnsiTheme="majorBidi" w:cstheme="majorBidi"/>
          <w:sz w:val="22"/>
          <w:szCs w:val="22"/>
        </w:rPr>
        <w:t>X_afterSchool</w:t>
      </w:r>
      <w:proofErr w:type="spellEnd"/>
      <w:r w:rsidR="002175BE">
        <w:rPr>
          <w:rFonts w:asciiTheme="majorBidi" w:eastAsia="+mj-ea" w:hAnsiTheme="majorBidi" w:cstheme="majorBidi"/>
          <w:sz w:val="22"/>
          <w:szCs w:val="22"/>
        </w:rPr>
        <w:t>” in their names.</w:t>
      </w:r>
    </w:p>
    <w:p w14:paraId="62067EC6" w14:textId="4C735855" w:rsidR="009C5D12" w:rsidRPr="00ED0BF4" w:rsidRDefault="009C5D12" w:rsidP="00E15DA0">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 few notable outcomes (usually involve Hebrew in the name)</w:t>
      </w:r>
    </w:p>
    <w:p w14:paraId="7A79CA52" w14:textId="77777777" w:rsidR="001075D1" w:rsidRPr="00ED0BF4" w:rsidRDefault="00011227" w:rsidP="0001122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yeladim</w:t>
      </w:r>
      <w:proofErr w:type="spellEnd"/>
      <w:r w:rsidRPr="00ED0BF4">
        <w:rPr>
          <w:rFonts w:asciiTheme="majorBidi" w:eastAsia="+mj-ea" w:hAnsiTheme="majorBidi" w:cstheme="majorBidi"/>
          <w:sz w:val="22"/>
          <w:szCs w:val="22"/>
        </w:rPr>
        <w:t xml:space="preserve"> – number of children (As opposed to the variable “kids” which is a dummy variable for having kids)</w:t>
      </w:r>
    </w:p>
    <w:p w14:paraId="2606540D" w14:textId="7DA0C6D7" w:rsidR="001075D1" w:rsidRPr="00ED0BF4" w:rsidRDefault="001075D1" w:rsidP="001075D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avt_X_afterSchool</w:t>
      </w:r>
      <w:proofErr w:type="spellEnd"/>
      <w:r w:rsidRPr="00ED0BF4">
        <w:rPr>
          <w:rFonts w:asciiTheme="majorBidi" w:eastAsia="+mj-ea" w:hAnsiTheme="majorBidi" w:cstheme="majorBidi"/>
          <w:sz w:val="22"/>
          <w:szCs w:val="22"/>
        </w:rPr>
        <w:t xml:space="preserve"> – dummy variable for whether individual received unemployment benefits X years after </w:t>
      </w:r>
      <w:r w:rsidR="00676EE2" w:rsidRPr="00ED0BF4">
        <w:rPr>
          <w:rFonts w:asciiTheme="majorBidi" w:eastAsia="+mj-ea" w:hAnsiTheme="majorBidi" w:cstheme="majorBidi"/>
          <w:sz w:val="22"/>
          <w:szCs w:val="22"/>
        </w:rPr>
        <w:t xml:space="preserve">high school </w:t>
      </w:r>
      <w:r w:rsidRPr="00ED0BF4">
        <w:rPr>
          <w:rFonts w:asciiTheme="majorBidi" w:eastAsia="+mj-ea" w:hAnsiTheme="majorBidi" w:cstheme="majorBidi"/>
          <w:sz w:val="22"/>
          <w:szCs w:val="22"/>
        </w:rPr>
        <w:t>graduation</w:t>
      </w:r>
    </w:p>
    <w:p w14:paraId="7BFA7DBE" w14:textId="21ADC279" w:rsidR="00B72083" w:rsidRPr="00ED0BF4" w:rsidRDefault="00B72083" w:rsidP="00B7208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avt_tot_</w:t>
      </w:r>
      <w:r w:rsidR="009C5D12" w:rsidRPr="00ED0BF4">
        <w:rPr>
          <w:rFonts w:asciiTheme="majorBidi" w:eastAsia="+mj-ea" w:hAnsiTheme="majorBidi" w:cstheme="majorBidi"/>
          <w:sz w:val="22"/>
          <w:szCs w:val="22"/>
        </w:rPr>
        <w:t>X</w:t>
      </w:r>
      <w:r w:rsidRPr="00ED0BF4">
        <w:rPr>
          <w:rFonts w:asciiTheme="majorBidi" w:eastAsia="+mj-ea" w:hAnsiTheme="majorBidi" w:cstheme="majorBidi"/>
          <w:sz w:val="22"/>
          <w:szCs w:val="22"/>
        </w:rPr>
        <w:t>_afterSchool– total received unemployment benefits X years after graduation</w:t>
      </w:r>
    </w:p>
    <w:p w14:paraId="220A5479" w14:textId="6E2FF197" w:rsidR="009C5D12" w:rsidRPr="00ED0BF4" w:rsidRDefault="009C5D12" w:rsidP="00B7208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w:t>
      </w:r>
      <w:proofErr w:type="spellStart"/>
      <w:r w:rsidRPr="00ED0BF4">
        <w:rPr>
          <w:rFonts w:asciiTheme="majorBidi" w:eastAsia="+mj-ea" w:hAnsiTheme="majorBidi" w:cstheme="majorBidi"/>
          <w:sz w:val="22"/>
          <w:szCs w:val="22"/>
        </w:rPr>
        <w:t>avt</w:t>
      </w:r>
      <w:proofErr w:type="spellEnd"/>
      <w:r w:rsidRPr="00ED0BF4">
        <w:rPr>
          <w:rFonts w:asciiTheme="majorBidi" w:eastAsia="+mj-ea" w:hAnsiTheme="majorBidi" w:cstheme="majorBidi"/>
          <w:sz w:val="22"/>
          <w:szCs w:val="22"/>
        </w:rPr>
        <w:t xml:space="preserve"> is short for </w:t>
      </w:r>
      <w:proofErr w:type="spellStart"/>
      <w:r w:rsidRPr="00ED0BF4">
        <w:rPr>
          <w:rFonts w:asciiTheme="majorBidi" w:eastAsia="+mj-ea" w:hAnsiTheme="majorBidi" w:cstheme="majorBidi"/>
          <w:sz w:val="22"/>
          <w:szCs w:val="22"/>
        </w:rPr>
        <w:t>Avtala</w:t>
      </w:r>
      <w:proofErr w:type="spellEnd"/>
      <w:r w:rsidRPr="00ED0BF4">
        <w:rPr>
          <w:rFonts w:asciiTheme="majorBidi" w:eastAsia="+mj-ea" w:hAnsiTheme="majorBidi" w:cstheme="majorBidi"/>
          <w:sz w:val="22"/>
          <w:szCs w:val="22"/>
        </w:rPr>
        <w:t xml:space="preserve">, which </w:t>
      </w:r>
      <w:r w:rsidR="00987C73" w:rsidRPr="00ED0BF4">
        <w:rPr>
          <w:rFonts w:asciiTheme="majorBidi" w:eastAsia="+mj-ea" w:hAnsiTheme="majorBidi" w:cstheme="majorBidi"/>
          <w:sz w:val="22"/>
          <w:szCs w:val="22"/>
        </w:rPr>
        <w:t>translates to unemployment)</w:t>
      </w:r>
    </w:p>
    <w:p w14:paraId="4054127C" w14:textId="43764A6B" w:rsidR="00987C73" w:rsidRPr="00ED0BF4" w:rsidRDefault="00987C73" w:rsidP="00B7208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ED0BF4" w:rsidRPr="00ED0BF4">
        <w:rPr>
          <w:rFonts w:asciiTheme="majorBidi" w:eastAsia="+mj-ea" w:hAnsiTheme="majorBidi" w:cstheme="majorBidi"/>
          <w:sz w:val="22"/>
          <w:szCs w:val="22"/>
        </w:rPr>
        <w:t>pctl_wage_X_afterSchool</w:t>
      </w:r>
      <w:proofErr w:type="spellEnd"/>
      <w:r w:rsidR="00ED0BF4" w:rsidRPr="00ED0BF4">
        <w:rPr>
          <w:rFonts w:asciiTheme="majorBidi" w:eastAsia="+mj-ea" w:hAnsiTheme="majorBidi" w:cstheme="majorBidi"/>
          <w:sz w:val="22"/>
          <w:szCs w:val="22"/>
        </w:rPr>
        <w:t xml:space="preserve"> – percentile rank of wage income X years after graduation.</w:t>
      </w:r>
    </w:p>
    <w:p w14:paraId="637433F7" w14:textId="77777777" w:rsidR="00B72083" w:rsidRPr="00ED0BF4" w:rsidRDefault="00B72083" w:rsidP="001075D1">
      <w:pPr>
        <w:spacing w:line="360" w:lineRule="auto"/>
        <w:rPr>
          <w:rFonts w:asciiTheme="majorBidi" w:eastAsia="+mj-ea" w:hAnsiTheme="majorBidi" w:cstheme="majorBidi"/>
          <w:sz w:val="22"/>
          <w:szCs w:val="22"/>
        </w:rPr>
      </w:pPr>
    </w:p>
    <w:p w14:paraId="68BBB6E3" w14:textId="663AC72F" w:rsidR="00F3055C" w:rsidRPr="00890E38" w:rsidRDefault="00B72083" w:rsidP="00B65CB4">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Other</w:t>
      </w:r>
      <w:r w:rsidR="001617F2" w:rsidRPr="00890E38">
        <w:rPr>
          <w:rFonts w:asciiTheme="majorBidi" w:eastAsia="+mj-ea" w:hAnsiTheme="majorBidi" w:cstheme="majorBidi"/>
          <w:i/>
          <w:iCs/>
          <w:sz w:val="22"/>
          <w:szCs w:val="22"/>
        </w:rPr>
        <w:t xml:space="preserve"> variables</w:t>
      </w:r>
    </w:p>
    <w:p w14:paraId="0F959E6A" w14:textId="3814601B" w:rsidR="00B6798E" w:rsidRPr="00ED0BF4" w:rsidRDefault="00B72083" w:rsidP="00B6798E">
      <w:pPr>
        <w:spacing w:line="360" w:lineRule="auto"/>
        <w:rPr>
          <w:rFonts w:asciiTheme="majorBidi" w:eastAsia="+mj-ea" w:hAnsiTheme="majorBidi" w:cstheme="majorBidi"/>
          <w:sz w:val="22"/>
          <w:szCs w:val="22"/>
        </w:rPr>
      </w:pPr>
      <w:r w:rsidRPr="00ED0BF4">
        <w:rPr>
          <w:rFonts w:asciiTheme="majorBidi" w:eastAsia="+mj-ea" w:hAnsiTheme="majorBidi" w:cstheme="majorBidi"/>
          <w:b/>
          <w:bCs/>
          <w:sz w:val="22"/>
          <w:szCs w:val="22"/>
        </w:rPr>
        <w:t xml:space="preserve">- </w:t>
      </w:r>
      <w:proofErr w:type="spellStart"/>
      <w:r w:rsidR="00B6798E" w:rsidRPr="00ED0BF4">
        <w:rPr>
          <w:rFonts w:asciiTheme="majorBidi" w:eastAsia="+mj-ea" w:hAnsiTheme="majorBidi" w:cstheme="majorBidi"/>
          <w:sz w:val="22"/>
          <w:szCs w:val="22"/>
        </w:rPr>
        <w:t>school_code</w:t>
      </w:r>
      <w:proofErr w:type="spellEnd"/>
      <w:r w:rsidR="00B6798E" w:rsidRPr="00ED0BF4">
        <w:rPr>
          <w:rFonts w:asciiTheme="majorBidi" w:eastAsia="+mj-ea" w:hAnsiTheme="majorBidi" w:cstheme="majorBidi"/>
          <w:sz w:val="22"/>
          <w:szCs w:val="22"/>
        </w:rPr>
        <w:t xml:space="preserve"> – school code, not-relatable to any other code used for the school (scrambled </w:t>
      </w:r>
      <w:r w:rsidR="008100DB">
        <w:rPr>
          <w:rFonts w:asciiTheme="majorBidi" w:eastAsia="+mj-ea" w:hAnsiTheme="majorBidi" w:cstheme="majorBidi"/>
          <w:sz w:val="22"/>
          <w:szCs w:val="22"/>
        </w:rPr>
        <w:t xml:space="preserve">by NII </w:t>
      </w:r>
      <w:r w:rsidR="00B6798E" w:rsidRPr="00ED0BF4">
        <w:rPr>
          <w:rFonts w:asciiTheme="majorBidi" w:eastAsia="+mj-ea" w:hAnsiTheme="majorBidi" w:cstheme="majorBidi"/>
          <w:sz w:val="22"/>
          <w:szCs w:val="22"/>
        </w:rPr>
        <w:t>to protect identity</w:t>
      </w:r>
      <w:r w:rsidR="002175BE">
        <w:rPr>
          <w:rFonts w:asciiTheme="majorBidi" w:eastAsia="+mj-ea" w:hAnsiTheme="majorBidi" w:cstheme="majorBidi"/>
          <w:sz w:val="22"/>
          <w:szCs w:val="22"/>
        </w:rPr>
        <w:t xml:space="preserve"> – cannot be used to merge outside data</w:t>
      </w:r>
      <w:r w:rsidR="00B6798E" w:rsidRPr="00ED0BF4">
        <w:rPr>
          <w:rFonts w:asciiTheme="majorBidi" w:eastAsia="+mj-ea" w:hAnsiTheme="majorBidi" w:cstheme="majorBidi"/>
          <w:sz w:val="22"/>
          <w:szCs w:val="22"/>
        </w:rPr>
        <w:t>.)</w:t>
      </w:r>
    </w:p>
    <w:p w14:paraId="18BE6BB0" w14:textId="77F84796" w:rsidR="00B6798E" w:rsidRPr="00ED0BF4" w:rsidRDefault="00B6798E" w:rsidP="00B6798E">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60197A" w:rsidRPr="00ED0BF4">
        <w:rPr>
          <w:rFonts w:asciiTheme="majorBidi" w:eastAsia="+mj-ea" w:hAnsiTheme="majorBidi" w:cstheme="majorBidi"/>
          <w:sz w:val="22"/>
          <w:szCs w:val="22"/>
        </w:rPr>
        <w:t>school_codeYear</w:t>
      </w:r>
      <w:proofErr w:type="spellEnd"/>
      <w:r w:rsidR="0060197A" w:rsidRPr="00ED0BF4">
        <w:rPr>
          <w:rFonts w:asciiTheme="majorBidi" w:eastAsia="+mj-ea" w:hAnsiTheme="majorBidi" w:cstheme="majorBidi"/>
          <w:sz w:val="22"/>
          <w:szCs w:val="22"/>
        </w:rPr>
        <w:t xml:space="preserve"> – a unique cohort code, can be reconstructed from </w:t>
      </w:r>
      <w:proofErr w:type="spellStart"/>
      <w:r w:rsidR="0060197A" w:rsidRPr="00ED0BF4">
        <w:rPr>
          <w:rFonts w:asciiTheme="majorBidi" w:eastAsia="+mj-ea" w:hAnsiTheme="majorBidi" w:cstheme="majorBidi"/>
          <w:sz w:val="22"/>
          <w:szCs w:val="22"/>
        </w:rPr>
        <w:t>school_code</w:t>
      </w:r>
      <w:proofErr w:type="spellEnd"/>
      <w:r w:rsidR="0060197A" w:rsidRPr="00ED0BF4">
        <w:rPr>
          <w:rFonts w:asciiTheme="majorBidi" w:eastAsia="+mj-ea" w:hAnsiTheme="majorBidi" w:cstheme="majorBidi"/>
          <w:sz w:val="22"/>
          <w:szCs w:val="22"/>
        </w:rPr>
        <w:t xml:space="preserve"> and year.</w:t>
      </w:r>
    </w:p>
    <w:p w14:paraId="0ADF4CD1" w14:textId="3392A333" w:rsidR="001617F2" w:rsidRPr="00ED0BF4" w:rsidRDefault="001617F2" w:rsidP="00B6798E">
      <w:pPr>
        <w:spacing w:line="360" w:lineRule="auto"/>
        <w:rPr>
          <w:rFonts w:asciiTheme="majorBidi" w:eastAsia="+mj-ea" w:hAnsiTheme="majorBidi" w:cstheme="majorBidi"/>
          <w:sz w:val="22"/>
          <w:szCs w:val="22"/>
        </w:rPr>
      </w:pPr>
    </w:p>
    <w:p w14:paraId="1B8BBAFD" w14:textId="5A913F1F" w:rsidR="001617F2" w:rsidRPr="00ED0BF4" w:rsidRDefault="001617F2" w:rsidP="00B6798E">
      <w:pPr>
        <w:spacing w:line="360" w:lineRule="auto"/>
        <w:rPr>
          <w:rFonts w:asciiTheme="majorBidi" w:eastAsia="+mj-ea" w:hAnsiTheme="majorBidi" w:cstheme="majorBidi"/>
          <w:sz w:val="22"/>
          <w:szCs w:val="22"/>
        </w:rPr>
      </w:pPr>
    </w:p>
    <w:p w14:paraId="112F5F7B" w14:textId="483580C0" w:rsidR="001617F2" w:rsidRPr="00890E38" w:rsidRDefault="005A0510" w:rsidP="00B6798E">
      <w:pPr>
        <w:spacing w:line="360" w:lineRule="auto"/>
        <w:rPr>
          <w:rFonts w:asciiTheme="majorBidi" w:eastAsia="+mj-ea" w:hAnsiTheme="majorBidi" w:cstheme="majorBidi"/>
          <w:sz w:val="22"/>
          <w:szCs w:val="22"/>
          <w:u w:val="single"/>
        </w:rPr>
      </w:pPr>
      <w:r w:rsidRPr="00890E38">
        <w:rPr>
          <w:rFonts w:asciiTheme="majorBidi" w:eastAsia="+mj-ea" w:hAnsiTheme="majorBidi" w:cstheme="majorBidi"/>
          <w:sz w:val="22"/>
          <w:szCs w:val="22"/>
          <w:u w:val="single"/>
        </w:rPr>
        <w:t xml:space="preserve">Main table </w:t>
      </w:r>
      <w:r w:rsidR="00ED0BF4" w:rsidRPr="00890E38">
        <w:rPr>
          <w:rFonts w:asciiTheme="majorBidi" w:eastAsia="+mj-ea" w:hAnsiTheme="majorBidi" w:cstheme="majorBidi"/>
          <w:sz w:val="22"/>
          <w:szCs w:val="22"/>
          <w:u w:val="single"/>
        </w:rPr>
        <w:t>do files</w:t>
      </w:r>
    </w:p>
    <w:p w14:paraId="74821671" w14:textId="16BCE12F" w:rsidR="004A4384" w:rsidRDefault="001617F2" w:rsidP="00B6798E">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Codes are ordered by the type of regression being ran, and not by </w:t>
      </w:r>
      <w:r w:rsidR="0079285D" w:rsidRPr="00ED0BF4">
        <w:rPr>
          <w:rFonts w:asciiTheme="majorBidi" w:eastAsia="+mj-ea" w:hAnsiTheme="majorBidi" w:cstheme="majorBidi"/>
          <w:sz w:val="22"/>
          <w:szCs w:val="22"/>
        </w:rPr>
        <w:t xml:space="preserve">table. In some cases, this coincides with a single table. </w:t>
      </w:r>
      <w:r w:rsidR="005A0510" w:rsidRPr="00ED0BF4">
        <w:rPr>
          <w:rFonts w:asciiTheme="majorBidi" w:eastAsia="+mj-ea" w:hAnsiTheme="majorBidi" w:cstheme="majorBidi"/>
          <w:sz w:val="22"/>
          <w:szCs w:val="22"/>
        </w:rPr>
        <w:t>Tables 1, 3 (</w:t>
      </w:r>
      <w:r w:rsidR="008100DB">
        <w:rPr>
          <w:rFonts w:asciiTheme="majorBidi" w:eastAsia="+mj-ea" w:hAnsiTheme="majorBidi" w:cstheme="majorBidi"/>
          <w:sz w:val="22"/>
          <w:szCs w:val="22"/>
        </w:rPr>
        <w:t xml:space="preserve">the </w:t>
      </w:r>
      <w:r w:rsidR="005A0510" w:rsidRPr="00ED0BF4">
        <w:rPr>
          <w:rFonts w:asciiTheme="majorBidi" w:eastAsia="+mj-ea" w:hAnsiTheme="majorBidi" w:cstheme="majorBidi"/>
          <w:sz w:val="22"/>
          <w:szCs w:val="22"/>
        </w:rPr>
        <w:t xml:space="preserve">reproducible part), </w:t>
      </w:r>
      <w:r w:rsidR="00A20DEB" w:rsidRPr="00ED0BF4">
        <w:rPr>
          <w:rFonts w:asciiTheme="majorBidi" w:eastAsia="+mj-ea" w:hAnsiTheme="majorBidi" w:cstheme="majorBidi"/>
          <w:sz w:val="22"/>
          <w:szCs w:val="22"/>
        </w:rPr>
        <w:t>and 7 are such tables. The controlled regressions of table 2,4 and 5 are run by a single code</w:t>
      </w:r>
      <w:r w:rsidR="004A4384" w:rsidRPr="00ED0BF4">
        <w:rPr>
          <w:rFonts w:asciiTheme="majorBidi" w:eastAsia="+mj-ea" w:hAnsiTheme="majorBidi" w:cstheme="majorBidi"/>
          <w:sz w:val="22"/>
          <w:szCs w:val="22"/>
        </w:rPr>
        <w:t>, separately from the uncontrolled versions of the same regressions (</w:t>
      </w:r>
      <w:r w:rsidR="00D72A60">
        <w:rPr>
          <w:rFonts w:asciiTheme="majorBidi" w:eastAsia="+mj-ea" w:hAnsiTheme="majorBidi" w:cstheme="majorBidi"/>
          <w:sz w:val="22"/>
          <w:szCs w:val="22"/>
        </w:rPr>
        <w:t xml:space="preserve">which are </w:t>
      </w:r>
      <w:r w:rsidR="004A4384" w:rsidRPr="00ED0BF4">
        <w:rPr>
          <w:rFonts w:asciiTheme="majorBidi" w:eastAsia="+mj-ea" w:hAnsiTheme="majorBidi" w:cstheme="majorBidi"/>
          <w:sz w:val="22"/>
          <w:szCs w:val="22"/>
        </w:rPr>
        <w:t>all in one do file as well)</w:t>
      </w:r>
      <w:r w:rsidR="008100DB">
        <w:rPr>
          <w:rFonts w:asciiTheme="majorBidi" w:eastAsia="+mj-ea" w:hAnsiTheme="majorBidi" w:cstheme="majorBidi"/>
          <w:sz w:val="22"/>
          <w:szCs w:val="22"/>
        </w:rPr>
        <w:t>.</w:t>
      </w:r>
    </w:p>
    <w:p w14:paraId="77A16578" w14:textId="4613C3D7" w:rsidR="004C346C" w:rsidRPr="00ED0BF4" w:rsidRDefault="004C346C" w:rsidP="00B6798E">
      <w:pPr>
        <w:spacing w:line="360" w:lineRule="auto"/>
        <w:rPr>
          <w:rFonts w:asciiTheme="majorBidi" w:eastAsia="+mj-ea" w:hAnsiTheme="majorBidi" w:cstheme="majorBidi"/>
          <w:sz w:val="22"/>
          <w:szCs w:val="22"/>
        </w:rPr>
      </w:pPr>
      <w:r>
        <w:rPr>
          <w:rFonts w:asciiTheme="majorBidi" w:eastAsia="+mj-ea" w:hAnsiTheme="majorBidi" w:cstheme="majorBidi"/>
          <w:sz w:val="22"/>
          <w:szCs w:val="22"/>
        </w:rPr>
        <w:t xml:space="preserve">The stacked version of these regressions (for tables 4 and 5) is run in its own do file, </w:t>
      </w:r>
      <w:r w:rsidR="00076E66">
        <w:rPr>
          <w:rFonts w:asciiTheme="majorBidi" w:eastAsia="+mj-ea" w:hAnsiTheme="majorBidi" w:cstheme="majorBidi"/>
          <w:sz w:val="22"/>
          <w:szCs w:val="22"/>
        </w:rPr>
        <w:t>‘</w:t>
      </w:r>
      <w:r w:rsidR="00076E66" w:rsidRPr="00076E66">
        <w:rPr>
          <w:rFonts w:asciiTheme="majorBidi" w:eastAsia="+mj-ea" w:hAnsiTheme="majorBidi" w:cstheme="majorBidi"/>
          <w:sz w:val="22"/>
          <w:szCs w:val="22"/>
        </w:rPr>
        <w:t>Replication T4 T5 Stacked</w:t>
      </w:r>
      <w:r w:rsidR="00076E66">
        <w:rPr>
          <w:rFonts w:asciiTheme="majorBidi" w:eastAsia="+mj-ea" w:hAnsiTheme="majorBidi" w:cstheme="majorBidi"/>
          <w:sz w:val="22"/>
          <w:szCs w:val="22"/>
        </w:rPr>
        <w:t xml:space="preserve">’. This do file runs both </w:t>
      </w:r>
      <w:r w:rsidR="00C74CA3">
        <w:rPr>
          <w:rFonts w:asciiTheme="majorBidi" w:eastAsia="+mj-ea" w:hAnsiTheme="majorBidi" w:cstheme="majorBidi"/>
          <w:sz w:val="22"/>
          <w:szCs w:val="22"/>
        </w:rPr>
        <w:t>controlled and uncontrolled stacked regressions (our apologies for any possible confusion this may cause.)</w:t>
      </w:r>
    </w:p>
    <w:p w14:paraId="157177A0" w14:textId="77777777" w:rsidR="00874D3F" w:rsidRPr="00ED0BF4" w:rsidRDefault="00874D3F" w:rsidP="00B6798E">
      <w:pPr>
        <w:spacing w:line="360" w:lineRule="auto"/>
        <w:rPr>
          <w:rFonts w:asciiTheme="majorBidi" w:eastAsia="+mj-ea" w:hAnsiTheme="majorBidi" w:cstheme="majorBidi"/>
          <w:sz w:val="22"/>
          <w:szCs w:val="22"/>
        </w:rPr>
      </w:pPr>
    </w:p>
    <w:p w14:paraId="07765774" w14:textId="634D8C4A" w:rsidR="000D5652" w:rsidRPr="00ED0BF4" w:rsidRDefault="00A72BAF" w:rsidP="000D5652">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overall do files are relatively simple. Some use loops to execute a series of regressions analyses (usually by looping through the outcome variable, though not always</w:t>
      </w:r>
      <w:r w:rsidR="00B36139" w:rsidRPr="00ED0BF4">
        <w:rPr>
          <w:rFonts w:asciiTheme="majorBidi" w:eastAsia="+mj-ea" w:hAnsiTheme="majorBidi" w:cstheme="majorBidi"/>
          <w:sz w:val="22"/>
          <w:szCs w:val="22"/>
        </w:rPr>
        <w:t>;</w:t>
      </w:r>
      <w:r w:rsidRPr="00ED0BF4">
        <w:rPr>
          <w:rFonts w:asciiTheme="majorBidi" w:eastAsia="+mj-ea" w:hAnsiTheme="majorBidi" w:cstheme="majorBidi"/>
          <w:sz w:val="22"/>
          <w:szCs w:val="22"/>
        </w:rPr>
        <w:t>)</w:t>
      </w:r>
      <w:r w:rsidR="00B36139" w:rsidRPr="00ED0BF4">
        <w:rPr>
          <w:rFonts w:asciiTheme="majorBidi" w:eastAsia="+mj-ea" w:hAnsiTheme="majorBidi" w:cstheme="majorBidi"/>
          <w:sz w:val="22"/>
          <w:szCs w:val="22"/>
        </w:rPr>
        <w:t xml:space="preserve"> while others manually </w:t>
      </w:r>
      <w:r w:rsidR="007F1203" w:rsidRPr="00ED0BF4">
        <w:rPr>
          <w:rFonts w:asciiTheme="majorBidi" w:eastAsia="+mj-ea" w:hAnsiTheme="majorBidi" w:cstheme="majorBidi"/>
          <w:sz w:val="22"/>
          <w:szCs w:val="22"/>
        </w:rPr>
        <w:t>run the relevant regressions. This combination may seem arbitrary to the reader, and we ask for her patience.</w:t>
      </w:r>
    </w:p>
    <w:sectPr w:rsidR="000D5652" w:rsidRPr="00ED0BF4" w:rsidSect="00625C58">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6CF88" w14:textId="77777777" w:rsidR="00E2527A" w:rsidRDefault="00E2527A" w:rsidP="00431A43">
      <w:r>
        <w:separator/>
      </w:r>
    </w:p>
  </w:endnote>
  <w:endnote w:type="continuationSeparator" w:id="0">
    <w:p w14:paraId="09E53B8E" w14:textId="77777777" w:rsidR="00E2527A" w:rsidRDefault="00E2527A" w:rsidP="0043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j-e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919407"/>
      <w:docPartObj>
        <w:docPartGallery w:val="Page Numbers (Bottom of Page)"/>
        <w:docPartUnique/>
      </w:docPartObj>
    </w:sdtPr>
    <w:sdtEndPr>
      <w:rPr>
        <w:noProof/>
      </w:rPr>
    </w:sdtEndPr>
    <w:sdtContent>
      <w:p w14:paraId="104C9E90" w14:textId="4A7001A5" w:rsidR="008100DB" w:rsidRDefault="008100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1521E" w14:textId="77777777" w:rsidR="008100DB" w:rsidRDefault="00810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6576" w14:textId="77777777" w:rsidR="00E2527A" w:rsidRDefault="00E2527A" w:rsidP="00431A43">
      <w:r>
        <w:separator/>
      </w:r>
    </w:p>
  </w:footnote>
  <w:footnote w:type="continuationSeparator" w:id="0">
    <w:p w14:paraId="6ABACABF" w14:textId="77777777" w:rsidR="00E2527A" w:rsidRDefault="00E2527A" w:rsidP="00431A43">
      <w:r>
        <w:continuationSeparator/>
      </w:r>
    </w:p>
  </w:footnote>
  <w:footnote w:id="1">
    <w:p w14:paraId="0ACAA2B2" w14:textId="0B5CFEB2" w:rsidR="00181D95" w:rsidRDefault="00181D95" w:rsidP="00181D95">
      <w:pPr>
        <w:pStyle w:val="FootnoteText"/>
      </w:pPr>
      <w:r>
        <w:rPr>
          <w:rStyle w:val="FootnoteReference"/>
        </w:rPr>
        <w:footnoteRef/>
      </w:r>
      <w:r>
        <w:t xml:space="preserve"> Save for a part of table 3</w:t>
      </w:r>
      <w:r w:rsidR="002A60A5">
        <w:t>A</w:t>
      </w:r>
      <w:r>
        <w:t>, the Mc</w:t>
      </w:r>
      <w:r w:rsidR="002A60A5">
        <w:t xml:space="preserve">Creary figures, </w:t>
      </w:r>
      <w:r w:rsidR="006D09A4" w:rsidRPr="008100DB">
        <w:rPr>
          <w:rFonts w:asciiTheme="majorBidi" w:eastAsia="+mj-ea" w:hAnsiTheme="majorBidi" w:cstheme="majorBidi"/>
          <w:sz w:val="22"/>
          <w:szCs w:val="22"/>
        </w:rPr>
        <w:t>are based on data from the Education Ministry</w:t>
      </w:r>
      <w:r w:rsidR="006D09A4">
        <w:t xml:space="preserve"> ; </w:t>
      </w:r>
      <w:r w:rsidR="002A60A5">
        <w:t xml:space="preserve">and table </w:t>
      </w:r>
      <w:r w:rsidR="00E37A75">
        <w:t>1A</w:t>
      </w:r>
      <w:r w:rsidR="006D09A4">
        <w:t xml:space="preserve">, </w:t>
      </w:r>
      <w:r w:rsidR="002A60A5">
        <w:t>which is copied verbatim from a previous paper</w:t>
      </w:r>
      <w:r w:rsidR="00730B5E">
        <w:t>, see below and that paper for reproduction instructions.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52751"/>
    <w:multiLevelType w:val="hybridMultilevel"/>
    <w:tmpl w:val="B538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40509"/>
    <w:multiLevelType w:val="hybridMultilevel"/>
    <w:tmpl w:val="48BE0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27E3F"/>
    <w:multiLevelType w:val="hybridMultilevel"/>
    <w:tmpl w:val="CFD6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558FD"/>
    <w:multiLevelType w:val="hybridMultilevel"/>
    <w:tmpl w:val="781C3FB6"/>
    <w:lvl w:ilvl="0" w:tplc="D4068F9A">
      <w:start w:val="2"/>
      <w:numFmt w:val="bullet"/>
      <w:lvlText w:val="-"/>
      <w:lvlJc w:val="left"/>
      <w:pPr>
        <w:ind w:left="720" w:hanging="360"/>
      </w:pPr>
      <w:rPr>
        <w:rFonts w:ascii="Times New Roman" w:eastAsia="+mj-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423D3"/>
    <w:multiLevelType w:val="hybridMultilevel"/>
    <w:tmpl w:val="5F06FAFA"/>
    <w:lvl w:ilvl="0" w:tplc="585E9AD4">
      <w:start w:val="2"/>
      <w:numFmt w:val="bullet"/>
      <w:lvlText w:val="-"/>
      <w:lvlJc w:val="left"/>
      <w:pPr>
        <w:ind w:left="720" w:hanging="360"/>
      </w:pPr>
      <w:rPr>
        <w:rFonts w:ascii="Times New Roman" w:eastAsia="+mj-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96655"/>
    <w:multiLevelType w:val="hybridMultilevel"/>
    <w:tmpl w:val="BA90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B3010"/>
    <w:multiLevelType w:val="hybridMultilevel"/>
    <w:tmpl w:val="B538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43"/>
    <w:rsid w:val="00007F40"/>
    <w:rsid w:val="00011227"/>
    <w:rsid w:val="00014482"/>
    <w:rsid w:val="00032DFF"/>
    <w:rsid w:val="00034904"/>
    <w:rsid w:val="00062065"/>
    <w:rsid w:val="00063922"/>
    <w:rsid w:val="00076E66"/>
    <w:rsid w:val="00080889"/>
    <w:rsid w:val="0008517C"/>
    <w:rsid w:val="00086EA2"/>
    <w:rsid w:val="00092539"/>
    <w:rsid w:val="000B30C8"/>
    <w:rsid w:val="000D5652"/>
    <w:rsid w:val="00105FDE"/>
    <w:rsid w:val="001075D1"/>
    <w:rsid w:val="00140E55"/>
    <w:rsid w:val="001617F2"/>
    <w:rsid w:val="001712CC"/>
    <w:rsid w:val="00173996"/>
    <w:rsid w:val="001801B4"/>
    <w:rsid w:val="00181D95"/>
    <w:rsid w:val="0018333C"/>
    <w:rsid w:val="00190539"/>
    <w:rsid w:val="001A04D7"/>
    <w:rsid w:val="001B1275"/>
    <w:rsid w:val="001C3346"/>
    <w:rsid w:val="001E7ED8"/>
    <w:rsid w:val="001F224D"/>
    <w:rsid w:val="00203A6F"/>
    <w:rsid w:val="0021180F"/>
    <w:rsid w:val="00215909"/>
    <w:rsid w:val="00216571"/>
    <w:rsid w:val="002175BE"/>
    <w:rsid w:val="002239C6"/>
    <w:rsid w:val="002242DE"/>
    <w:rsid w:val="00241C13"/>
    <w:rsid w:val="002457CE"/>
    <w:rsid w:val="00255E9E"/>
    <w:rsid w:val="00274E83"/>
    <w:rsid w:val="00280BD8"/>
    <w:rsid w:val="00285C7C"/>
    <w:rsid w:val="0029032F"/>
    <w:rsid w:val="00291C25"/>
    <w:rsid w:val="002A60A5"/>
    <w:rsid w:val="002C2EC0"/>
    <w:rsid w:val="002D1FC0"/>
    <w:rsid w:val="002D2C82"/>
    <w:rsid w:val="002D44EB"/>
    <w:rsid w:val="002D5A72"/>
    <w:rsid w:val="002E7F7D"/>
    <w:rsid w:val="002F010C"/>
    <w:rsid w:val="002F255B"/>
    <w:rsid w:val="00302356"/>
    <w:rsid w:val="00336028"/>
    <w:rsid w:val="0034439B"/>
    <w:rsid w:val="00361BDA"/>
    <w:rsid w:val="00376CC3"/>
    <w:rsid w:val="00381574"/>
    <w:rsid w:val="00385B89"/>
    <w:rsid w:val="0038717D"/>
    <w:rsid w:val="003910EF"/>
    <w:rsid w:val="003C6FB8"/>
    <w:rsid w:val="003E3717"/>
    <w:rsid w:val="003E5A05"/>
    <w:rsid w:val="003E60F5"/>
    <w:rsid w:val="003F73F6"/>
    <w:rsid w:val="004042BE"/>
    <w:rsid w:val="0042326B"/>
    <w:rsid w:val="00431A43"/>
    <w:rsid w:val="00436718"/>
    <w:rsid w:val="00445E3A"/>
    <w:rsid w:val="004470BD"/>
    <w:rsid w:val="0046035E"/>
    <w:rsid w:val="004626F8"/>
    <w:rsid w:val="0046563B"/>
    <w:rsid w:val="004A2CE2"/>
    <w:rsid w:val="004A4384"/>
    <w:rsid w:val="004B094C"/>
    <w:rsid w:val="004C346C"/>
    <w:rsid w:val="004D6F8D"/>
    <w:rsid w:val="004E65C6"/>
    <w:rsid w:val="004F0454"/>
    <w:rsid w:val="004F18F5"/>
    <w:rsid w:val="0050032F"/>
    <w:rsid w:val="00540EEB"/>
    <w:rsid w:val="00543A68"/>
    <w:rsid w:val="00565E33"/>
    <w:rsid w:val="00572E2A"/>
    <w:rsid w:val="005775A4"/>
    <w:rsid w:val="005903FF"/>
    <w:rsid w:val="005A0510"/>
    <w:rsid w:val="005B285B"/>
    <w:rsid w:val="005C40CE"/>
    <w:rsid w:val="005C5327"/>
    <w:rsid w:val="005D2731"/>
    <w:rsid w:val="005D55E5"/>
    <w:rsid w:val="005D5FFF"/>
    <w:rsid w:val="005D651D"/>
    <w:rsid w:val="005E0706"/>
    <w:rsid w:val="005E3253"/>
    <w:rsid w:val="005F3A38"/>
    <w:rsid w:val="0060197A"/>
    <w:rsid w:val="00611A2D"/>
    <w:rsid w:val="00625C58"/>
    <w:rsid w:val="0063128A"/>
    <w:rsid w:val="006669E4"/>
    <w:rsid w:val="00676EE2"/>
    <w:rsid w:val="00685A97"/>
    <w:rsid w:val="00692CCE"/>
    <w:rsid w:val="00695120"/>
    <w:rsid w:val="006B1FA7"/>
    <w:rsid w:val="006B41ED"/>
    <w:rsid w:val="006D09A4"/>
    <w:rsid w:val="006D6CCE"/>
    <w:rsid w:val="006E2529"/>
    <w:rsid w:val="007033CA"/>
    <w:rsid w:val="007241CE"/>
    <w:rsid w:val="00730B5E"/>
    <w:rsid w:val="0073281A"/>
    <w:rsid w:val="00735BFF"/>
    <w:rsid w:val="00752BEF"/>
    <w:rsid w:val="0076261D"/>
    <w:rsid w:val="00774137"/>
    <w:rsid w:val="00776D8D"/>
    <w:rsid w:val="00787296"/>
    <w:rsid w:val="0079285D"/>
    <w:rsid w:val="007929D8"/>
    <w:rsid w:val="00796552"/>
    <w:rsid w:val="00797B95"/>
    <w:rsid w:val="007A0D05"/>
    <w:rsid w:val="007A5BB8"/>
    <w:rsid w:val="007B1850"/>
    <w:rsid w:val="007B28F9"/>
    <w:rsid w:val="007B5630"/>
    <w:rsid w:val="007C2978"/>
    <w:rsid w:val="007E2846"/>
    <w:rsid w:val="007E5FD8"/>
    <w:rsid w:val="007F1203"/>
    <w:rsid w:val="007F5C6F"/>
    <w:rsid w:val="007F7999"/>
    <w:rsid w:val="008100DB"/>
    <w:rsid w:val="0081169C"/>
    <w:rsid w:val="00816148"/>
    <w:rsid w:val="00832CC7"/>
    <w:rsid w:val="00852501"/>
    <w:rsid w:val="00857244"/>
    <w:rsid w:val="00862A75"/>
    <w:rsid w:val="00874D3F"/>
    <w:rsid w:val="00890E38"/>
    <w:rsid w:val="008B7C71"/>
    <w:rsid w:val="008C6D3E"/>
    <w:rsid w:val="009115B8"/>
    <w:rsid w:val="00913557"/>
    <w:rsid w:val="00921F01"/>
    <w:rsid w:val="00927322"/>
    <w:rsid w:val="00963CE0"/>
    <w:rsid w:val="00987C73"/>
    <w:rsid w:val="00992ADA"/>
    <w:rsid w:val="0099525B"/>
    <w:rsid w:val="009A4F4E"/>
    <w:rsid w:val="009C152B"/>
    <w:rsid w:val="009C1F4B"/>
    <w:rsid w:val="009C37F2"/>
    <w:rsid w:val="009C5D12"/>
    <w:rsid w:val="009C75D9"/>
    <w:rsid w:val="009D0FA8"/>
    <w:rsid w:val="009E1A80"/>
    <w:rsid w:val="009F1A67"/>
    <w:rsid w:val="00A10675"/>
    <w:rsid w:val="00A20DEB"/>
    <w:rsid w:val="00A41D6E"/>
    <w:rsid w:val="00A4362E"/>
    <w:rsid w:val="00A669F5"/>
    <w:rsid w:val="00A721F7"/>
    <w:rsid w:val="00A72BAF"/>
    <w:rsid w:val="00A83A73"/>
    <w:rsid w:val="00A87A9C"/>
    <w:rsid w:val="00A9031B"/>
    <w:rsid w:val="00AB28C4"/>
    <w:rsid w:val="00AB5E63"/>
    <w:rsid w:val="00AC77FA"/>
    <w:rsid w:val="00B14EE9"/>
    <w:rsid w:val="00B30B40"/>
    <w:rsid w:val="00B351ED"/>
    <w:rsid w:val="00B36139"/>
    <w:rsid w:val="00B65CB4"/>
    <w:rsid w:val="00B6798E"/>
    <w:rsid w:val="00B72083"/>
    <w:rsid w:val="00B7309C"/>
    <w:rsid w:val="00B77587"/>
    <w:rsid w:val="00B80F75"/>
    <w:rsid w:val="00B907E0"/>
    <w:rsid w:val="00B93319"/>
    <w:rsid w:val="00B957F4"/>
    <w:rsid w:val="00BB589D"/>
    <w:rsid w:val="00C12766"/>
    <w:rsid w:val="00C16595"/>
    <w:rsid w:val="00C26B41"/>
    <w:rsid w:val="00C366C6"/>
    <w:rsid w:val="00C40AEA"/>
    <w:rsid w:val="00C43B09"/>
    <w:rsid w:val="00C47EF7"/>
    <w:rsid w:val="00C50562"/>
    <w:rsid w:val="00C6147E"/>
    <w:rsid w:val="00C74CA3"/>
    <w:rsid w:val="00CA7D6E"/>
    <w:rsid w:val="00CB6470"/>
    <w:rsid w:val="00CC0AEE"/>
    <w:rsid w:val="00CF0345"/>
    <w:rsid w:val="00CF7039"/>
    <w:rsid w:val="00D1620F"/>
    <w:rsid w:val="00D4190F"/>
    <w:rsid w:val="00D50510"/>
    <w:rsid w:val="00D657E5"/>
    <w:rsid w:val="00D72A60"/>
    <w:rsid w:val="00D75CA1"/>
    <w:rsid w:val="00DB128B"/>
    <w:rsid w:val="00DB4CFE"/>
    <w:rsid w:val="00DB56EE"/>
    <w:rsid w:val="00DB588F"/>
    <w:rsid w:val="00DC0414"/>
    <w:rsid w:val="00DD068D"/>
    <w:rsid w:val="00DE3F6B"/>
    <w:rsid w:val="00DE585A"/>
    <w:rsid w:val="00DF6361"/>
    <w:rsid w:val="00E033E7"/>
    <w:rsid w:val="00E05C24"/>
    <w:rsid w:val="00E11813"/>
    <w:rsid w:val="00E15DA0"/>
    <w:rsid w:val="00E2527A"/>
    <w:rsid w:val="00E3207D"/>
    <w:rsid w:val="00E37A75"/>
    <w:rsid w:val="00E526CA"/>
    <w:rsid w:val="00E57A38"/>
    <w:rsid w:val="00E7786D"/>
    <w:rsid w:val="00E85F04"/>
    <w:rsid w:val="00E90D74"/>
    <w:rsid w:val="00E91FFF"/>
    <w:rsid w:val="00E93D8A"/>
    <w:rsid w:val="00EB19BC"/>
    <w:rsid w:val="00EB5A8F"/>
    <w:rsid w:val="00ED0BF4"/>
    <w:rsid w:val="00F175E8"/>
    <w:rsid w:val="00F21138"/>
    <w:rsid w:val="00F21D9E"/>
    <w:rsid w:val="00F23D40"/>
    <w:rsid w:val="00F3055C"/>
    <w:rsid w:val="00F3166A"/>
    <w:rsid w:val="00F34166"/>
    <w:rsid w:val="00F34C5D"/>
    <w:rsid w:val="00F37876"/>
    <w:rsid w:val="00F4634A"/>
    <w:rsid w:val="00F518C3"/>
    <w:rsid w:val="00F5517C"/>
    <w:rsid w:val="00F6796D"/>
    <w:rsid w:val="00F819BB"/>
    <w:rsid w:val="00F93A41"/>
    <w:rsid w:val="00F9634E"/>
    <w:rsid w:val="00F969D7"/>
    <w:rsid w:val="00FB6487"/>
    <w:rsid w:val="00FC3AE5"/>
    <w:rsid w:val="00FD1E58"/>
    <w:rsid w:val="00FD69D5"/>
    <w:rsid w:val="00FF35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3E5F"/>
  <w15:docId w15:val="{DB21875F-AF3F-47D5-B6BC-9BC7DD79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A43"/>
    <w:pPr>
      <w:autoSpaceDE w:val="0"/>
      <w:autoSpaceDN w:val="0"/>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431A43"/>
    <w:rPr>
      <w:sz w:val="20"/>
      <w:szCs w:val="20"/>
    </w:rPr>
  </w:style>
  <w:style w:type="character" w:customStyle="1" w:styleId="FootnoteTextChar">
    <w:name w:val="Footnote Text Char"/>
    <w:basedOn w:val="DefaultParagraphFont"/>
    <w:link w:val="FootnoteText"/>
    <w:uiPriority w:val="99"/>
    <w:semiHidden/>
    <w:rsid w:val="00431A43"/>
    <w:rPr>
      <w:rFonts w:ascii="Times New Roman" w:eastAsia="Times New Roman" w:hAnsi="Times New Roman" w:cs="Times New Roman"/>
      <w:sz w:val="20"/>
      <w:szCs w:val="20"/>
      <w:lang w:eastAsia="he-IL"/>
    </w:rPr>
  </w:style>
  <w:style w:type="character" w:styleId="FootnoteReference">
    <w:name w:val="footnote reference"/>
    <w:uiPriority w:val="99"/>
    <w:rsid w:val="00431A43"/>
    <w:rPr>
      <w:b/>
      <w:bCs/>
      <w:vertAlign w:val="superscript"/>
    </w:rPr>
  </w:style>
  <w:style w:type="paragraph" w:styleId="ListParagraph">
    <w:name w:val="List Paragraph"/>
    <w:basedOn w:val="Normal"/>
    <w:uiPriority w:val="34"/>
    <w:qFormat/>
    <w:rsid w:val="00431A43"/>
    <w:pPr>
      <w:ind w:left="720"/>
      <w:contextualSpacing/>
    </w:pPr>
  </w:style>
  <w:style w:type="table" w:styleId="TableGrid">
    <w:name w:val="Table Grid"/>
    <w:basedOn w:val="TableNormal"/>
    <w:uiPriority w:val="59"/>
    <w:rsid w:val="0077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439B"/>
    <w:pPr>
      <w:spacing w:after="200"/>
    </w:pPr>
    <w:rPr>
      <w:b/>
      <w:bCs/>
      <w:color w:val="4F81BD" w:themeColor="accent1"/>
      <w:sz w:val="18"/>
      <w:szCs w:val="18"/>
    </w:rPr>
  </w:style>
  <w:style w:type="table" w:styleId="LightList">
    <w:name w:val="Light List"/>
    <w:basedOn w:val="TableNormal"/>
    <w:uiPriority w:val="61"/>
    <w:rsid w:val="003443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443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F518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8C3"/>
    <w:rPr>
      <w:rFonts w:ascii="Segoe UI" w:eastAsia="Times New Roman" w:hAnsi="Segoe UI" w:cs="Segoe UI"/>
      <w:sz w:val="18"/>
      <w:szCs w:val="18"/>
      <w:lang w:eastAsia="he-IL"/>
    </w:rPr>
  </w:style>
  <w:style w:type="character" w:styleId="Hyperlink">
    <w:name w:val="Hyperlink"/>
    <w:basedOn w:val="DefaultParagraphFont"/>
    <w:uiPriority w:val="99"/>
    <w:semiHidden/>
    <w:unhideWhenUsed/>
    <w:rsid w:val="001A04D7"/>
    <w:rPr>
      <w:color w:val="0000FF"/>
      <w:u w:val="single"/>
    </w:rPr>
  </w:style>
  <w:style w:type="paragraph" w:styleId="Header">
    <w:name w:val="header"/>
    <w:basedOn w:val="Normal"/>
    <w:link w:val="HeaderChar"/>
    <w:uiPriority w:val="99"/>
    <w:unhideWhenUsed/>
    <w:rsid w:val="008100DB"/>
    <w:pPr>
      <w:tabs>
        <w:tab w:val="center" w:pos="4513"/>
        <w:tab w:val="right" w:pos="9026"/>
      </w:tabs>
    </w:pPr>
  </w:style>
  <w:style w:type="character" w:customStyle="1" w:styleId="HeaderChar">
    <w:name w:val="Header Char"/>
    <w:basedOn w:val="DefaultParagraphFont"/>
    <w:link w:val="Header"/>
    <w:uiPriority w:val="99"/>
    <w:rsid w:val="008100DB"/>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8100DB"/>
    <w:pPr>
      <w:tabs>
        <w:tab w:val="center" w:pos="4513"/>
        <w:tab w:val="right" w:pos="9026"/>
      </w:tabs>
    </w:pPr>
  </w:style>
  <w:style w:type="character" w:customStyle="1" w:styleId="FooterChar">
    <w:name w:val="Footer Char"/>
    <w:basedOn w:val="DefaultParagraphFont"/>
    <w:link w:val="Footer"/>
    <w:uiPriority w:val="99"/>
    <w:rsid w:val="008100DB"/>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rc.fas.harvard.edu/chetty/value_add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eas.repec.org/c/boc/bocode/s4581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11EC-01F1-4C51-9413-EE3BA11D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Lavy4</dc:creator>
  <cp:lastModifiedBy>Peleg Samuels</cp:lastModifiedBy>
  <cp:revision>17</cp:revision>
  <cp:lastPrinted>2014-02-23T10:15:00Z</cp:lastPrinted>
  <dcterms:created xsi:type="dcterms:W3CDTF">2019-10-25T05:03:00Z</dcterms:created>
  <dcterms:modified xsi:type="dcterms:W3CDTF">2019-11-23T16:12:00Z</dcterms:modified>
</cp:coreProperties>
</file>