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D365B" w:rsidR="007D365B" w:rsidP="007D365B" w:rsidRDefault="007D3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365B">
        <w:rPr>
          <w:rFonts w:ascii="Times New Roman" w:hAnsi="Times New Roman" w:cs="Times New Roman"/>
          <w:b/>
          <w:bCs/>
          <w:sz w:val="24"/>
          <w:szCs w:val="24"/>
        </w:rPr>
        <w:t>1. Анализ рабочих программ дисциплин (модулей), практик и фондов оценочных</w:t>
      </w:r>
    </w:p>
    <w:p w:rsidRPr="007D365B" w:rsidR="007D365B" w:rsidP="007D365B" w:rsidRDefault="007D365B">
      <w:pPr>
        <w:rPr>
          <w:rFonts w:ascii="Times New Roman" w:hAnsi="Times New Roman" w:cs="Times New Roman"/>
          <w:b/>
          <w:bCs/>
          <w:i/>
          <w:iCs/>
        </w:rPr>
      </w:pPr>
      <w:r w:rsidRPr="007D365B">
        <w:rPr>
          <w:rFonts w:ascii="Times New Roman" w:hAnsi="Times New Roman" w:cs="Times New Roman"/>
          <w:b/>
          <w:bCs/>
          <w:sz w:val="24"/>
          <w:szCs w:val="24"/>
        </w:rPr>
        <w:t>средств в табличной форме:</w:t>
      </w:r>
    </w:p>
    <w:p w:rsidRPr="007D365B" w:rsidR="007D365B" w:rsidP="007D365B" w:rsidRDefault="007D365B">
      <w:pPr>
        <w:rPr>
          <w:rFonts w:ascii="Times New Roman" w:hAnsi="Times New Roman" w:cs="Times New Roman"/>
        </w:rPr>
      </w:pPr>
      <w:r w:rsidRPr="007D365B">
        <w:rPr>
          <w:rFonts w:ascii="Times New Roman" w:hAnsi="Times New Roman" w:cs="Times New Roman"/>
          <w:b/>
          <w:bCs/>
          <w:i/>
          <w:iCs/>
        </w:rPr>
        <w:t>1.1. Шифр и наименование образовательной программы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39"/>
      </w:tblGrid>
      <w:tr w:rsidR="007D365B" w:rsidTr="009E6734">
        <w:tc>
          <w:tcPr>
            <w:tcW w:w="2038" w:type="dxa"/>
          </w:tcPr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Рег. № и</w:t>
            </w:r>
          </w:p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</w:t>
            </w:r>
          </w:p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дисциплины</w:t>
            </w:r>
          </w:p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(модуля),</w:t>
            </w:r>
          </w:p>
          <w:p w:rsidRPr="007D365B" w:rsidR="007D365B" w:rsidP="009E6734" w:rsidRDefault="007D365B">
            <w:pPr>
              <w:jc w:val="center"/>
              <w:rPr>
                <w:rFonts w:ascii="Times New Roman" w:hAnsi="Times New Roman" w:cs="Times New Roman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практики</w:t>
            </w:r>
          </w:p>
        </w:tc>
        <w:tc>
          <w:tcPr>
            <w:tcW w:w="2039" w:type="dxa"/>
          </w:tcPr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Соответствие</w:t>
            </w:r>
          </w:p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рабочей</w:t>
            </w:r>
          </w:p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программы</w:t>
            </w:r>
          </w:p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установленной</w:t>
            </w:r>
          </w:p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форме </w:t>
            </w:r>
            <w:r w:rsidRPr="007D365B">
              <w:rPr>
                <w:rFonts w:ascii="Times New Roman" w:hAnsi="Times New Roman" w:cs="Times New Roman"/>
                <w:sz w:val="20"/>
                <w:szCs w:val="20"/>
              </w:rPr>
              <w:t>(какие</w:t>
            </w:r>
          </w:p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sz w:val="20"/>
                <w:szCs w:val="20"/>
              </w:rPr>
              <w:t>пункты не</w:t>
            </w:r>
          </w:p>
          <w:p w:rsidRPr="007D365B" w:rsidR="007D365B" w:rsidP="009E6734" w:rsidRDefault="007D36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sz w:val="20"/>
                <w:szCs w:val="20"/>
              </w:rPr>
              <w:t>соответствуют)</w:t>
            </w:r>
          </w:p>
        </w:tc>
        <w:tc>
          <w:tcPr>
            <w:tcW w:w="2039" w:type="dxa"/>
          </w:tcPr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Соответствие</w:t>
            </w:r>
          </w:p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ФОС по</w:t>
            </w:r>
          </w:p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дисциплине</w:t>
            </w:r>
          </w:p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(модулю), практике</w:t>
            </w:r>
          </w:p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Положению </w:t>
            </w:r>
            <w:r w:rsidRPr="007D365B">
              <w:rPr>
                <w:rFonts w:ascii="Times New Roman" w:hAnsi="Times New Roman" w:cs="Times New Roman"/>
                <w:sz w:val="20"/>
                <w:szCs w:val="20"/>
              </w:rPr>
              <w:t>(какие пункты не</w:t>
            </w:r>
          </w:p>
          <w:p w:rsidRPr="007D365B" w:rsidR="007D365B" w:rsidP="009E6734" w:rsidRDefault="007D365B">
            <w:pPr>
              <w:jc w:val="center"/>
              <w:rPr>
                <w:rFonts w:ascii="Times New Roman" w:hAnsi="Times New Roman" w:cs="Times New Roman"/>
              </w:rPr>
            </w:pPr>
            <w:r w:rsidRPr="007D365B">
              <w:rPr>
                <w:rFonts w:ascii="Times New Roman" w:hAnsi="Times New Roman" w:cs="Times New Roman"/>
                <w:sz w:val="20"/>
                <w:szCs w:val="20"/>
              </w:rPr>
              <w:t>соответствуют)</w:t>
            </w:r>
          </w:p>
        </w:tc>
        <w:tc>
          <w:tcPr>
            <w:tcW w:w="2039" w:type="dxa"/>
          </w:tcPr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Проверяемость</w:t>
            </w:r>
            <w:proofErr w:type="spellEnd"/>
          </w:p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компетенций</w:t>
            </w:r>
          </w:p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оценочными</w:t>
            </w:r>
          </w:p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средствами </w:t>
            </w:r>
            <w:r w:rsidRPr="007D365B">
              <w:rPr>
                <w:rFonts w:ascii="Times New Roman" w:hAnsi="Times New Roman" w:cs="Times New Roman"/>
                <w:sz w:val="20"/>
                <w:szCs w:val="20"/>
              </w:rPr>
              <w:t>(какие компетенции</w:t>
            </w:r>
          </w:p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sz w:val="20"/>
                <w:szCs w:val="20"/>
              </w:rPr>
              <w:t>какими оценочными</w:t>
            </w:r>
          </w:p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sz w:val="20"/>
                <w:szCs w:val="20"/>
              </w:rPr>
              <w:t>средствами</w:t>
            </w:r>
          </w:p>
          <w:p w:rsidRPr="007D365B" w:rsidR="007D365B" w:rsidP="009E6734" w:rsidRDefault="007D365B">
            <w:pPr>
              <w:jc w:val="center"/>
              <w:rPr>
                <w:rFonts w:ascii="Times New Roman" w:hAnsi="Times New Roman" w:cs="Times New Roman"/>
              </w:rPr>
            </w:pPr>
            <w:r w:rsidRPr="007D365B">
              <w:rPr>
                <w:rFonts w:ascii="Times New Roman" w:hAnsi="Times New Roman" w:cs="Times New Roman"/>
                <w:sz w:val="20"/>
                <w:szCs w:val="20"/>
              </w:rPr>
              <w:t>проверяются)</w:t>
            </w:r>
          </w:p>
        </w:tc>
        <w:tc>
          <w:tcPr>
            <w:tcW w:w="2039" w:type="dxa"/>
          </w:tcPr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Рекомендации</w:t>
            </w:r>
          </w:p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научно-</w:t>
            </w:r>
          </w:p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педагогическим</w:t>
            </w:r>
          </w:p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работникам по</w:t>
            </w:r>
          </w:p>
          <w:p w:rsidRPr="007D365B" w:rsidR="007D365B" w:rsidP="009E6734" w:rsidRDefault="007D36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совершенствованию</w:t>
            </w:r>
          </w:p>
          <w:p w:rsidRPr="007D365B" w:rsidR="007D365B" w:rsidP="009E6734" w:rsidRDefault="007D365B">
            <w:pPr>
              <w:jc w:val="center"/>
              <w:rPr>
                <w:rFonts w:ascii="Times New Roman" w:hAnsi="Times New Roman" w:cs="Times New Roman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рабочей программы</w:t>
            </w:r>
          </w:p>
        </w:tc>
      </w:tr>
      <w:tr w:rsidR="007D365B" w:rsidTr="009E6734">
        <w:tc>
          <w:tcPr>
            <w:tcW w:w="2038" w:type="dxa"/>
          </w:tcPr>
          <w:p w:rsidRPr="007D365B" w:rsidR="007D365B" w:rsidP="009E6734" w:rsidRDefault="007D36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D365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039" w:type="dxa"/>
          </w:tcPr>
          <w:p w:rsidRPr="007D365B" w:rsidR="007D365B" w:rsidP="009E6734" w:rsidRDefault="007D36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D365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2039" w:type="dxa"/>
          </w:tcPr>
          <w:p w:rsidRPr="007D365B" w:rsidR="007D365B" w:rsidP="009E6734" w:rsidRDefault="007D36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D365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2039" w:type="dxa"/>
          </w:tcPr>
          <w:p w:rsidRPr="007D365B" w:rsidR="007D365B" w:rsidP="009E6734" w:rsidRDefault="007D36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D365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2039" w:type="dxa"/>
          </w:tcPr>
          <w:p w:rsidRPr="007D365B" w:rsidR="007D365B" w:rsidP="009E6734" w:rsidRDefault="007D36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D365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</w:p>
        </w:tc>
      </w:tr>
    </w:tbl>
    <w:p w:rsidR="007D365B" w:rsidP="007D365B" w:rsidRDefault="007D365B"/>
    <w:p w:rsidRPr="007D365B" w:rsidR="007D365B" w:rsidP="007D365B" w:rsidRDefault="007D3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name="_GoBack" w:id="0"/>
      <w:r w:rsidRPr="007D365B">
        <w:rPr>
          <w:rFonts w:ascii="Times New Roman" w:hAnsi="Times New Roman" w:cs="Times New Roman"/>
          <w:b/>
          <w:bCs/>
          <w:sz w:val="24"/>
          <w:szCs w:val="24"/>
        </w:rPr>
        <w:t>2. Аналитические выводы.</w:t>
      </w:r>
    </w:p>
    <w:p w:rsidRPr="007D365B" w:rsidR="007D365B" w:rsidP="007D365B" w:rsidRDefault="007D365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65B">
        <w:rPr>
          <w:rFonts w:ascii="Times New Roman" w:hAnsi="Times New Roman" w:cs="Times New Roman"/>
          <w:sz w:val="24"/>
          <w:szCs w:val="24"/>
        </w:rPr>
        <w:t>общее количество рабочих программ по образовательной программе,</w:t>
      </w:r>
    </w:p>
    <w:p w:rsidRPr="007D365B" w:rsidR="007D365B" w:rsidP="007D365B" w:rsidRDefault="007D365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65B">
        <w:rPr>
          <w:rFonts w:ascii="Times New Roman" w:hAnsi="Times New Roman" w:cs="Times New Roman"/>
          <w:sz w:val="24"/>
          <w:szCs w:val="24"/>
        </w:rPr>
        <w:t xml:space="preserve"> количество рабочих программ, не соответствующих установленной форме, (для дисциплин (модулей) – приказ от 17.02.2004 № 539/1 «О новой редакции приложения к приказу от 26.11.2013 №4310/1», для практик – приказ от 17.10.2018 № 10042/1 «О внесении изменений в приказ от 18.08.2017 № 8264/1«Об утверждении формы рабочей программы практики»)</w:t>
      </w:r>
    </w:p>
    <w:p w:rsidRPr="007D365B" w:rsidR="007D365B" w:rsidP="007D365B" w:rsidRDefault="007D365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65B">
        <w:rPr>
          <w:rFonts w:ascii="Times New Roman" w:hAnsi="Times New Roman" w:cs="Times New Roman"/>
          <w:sz w:val="24"/>
          <w:szCs w:val="24"/>
        </w:rPr>
        <w:t>количество рабочих программ, в которых ФОС не соответствует Положению о фондах оценочных средств образовательных программ Санкт-Петербургского государственного университета, утвержденного приказом от 19.07.2018 № 7216/1,</w:t>
      </w:r>
    </w:p>
    <w:p w:rsidRPr="007D365B" w:rsidR="007D365B" w:rsidP="007D365B" w:rsidRDefault="007D365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65B">
        <w:rPr>
          <w:rFonts w:ascii="Times New Roman" w:hAnsi="Times New Roman" w:cs="Times New Roman"/>
          <w:sz w:val="24"/>
          <w:szCs w:val="24"/>
        </w:rPr>
        <w:t>указать общие для большинства и частные несоответствия,</w:t>
      </w:r>
    </w:p>
    <w:p w:rsidRPr="007D365B" w:rsidR="007D365B" w:rsidP="007D365B" w:rsidRDefault="007D365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65B">
        <w:rPr>
          <w:rFonts w:ascii="Times New Roman" w:hAnsi="Times New Roman" w:cs="Times New Roman"/>
          <w:sz w:val="24"/>
          <w:szCs w:val="24"/>
        </w:rPr>
        <w:t>установить соответствие оценочных средств и проверяемых ими компетенций: позволяют ли предусмотренные оценочные средства проверить компетенции и в каком объеме.</w:t>
      </w:r>
    </w:p>
    <w:p w:rsidRPr="007D365B" w:rsidR="007D365B" w:rsidP="007D365B" w:rsidRDefault="007D3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7D365B" w:rsidR="007D365B" w:rsidP="007D365B" w:rsidRDefault="007D3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365B">
        <w:rPr>
          <w:rFonts w:ascii="Times New Roman" w:hAnsi="Times New Roman" w:cs="Times New Roman"/>
          <w:b/>
          <w:bCs/>
          <w:sz w:val="24"/>
          <w:szCs w:val="24"/>
        </w:rPr>
        <w:t>3. Рекомендации по устранению недостатков и совершенствованию рабочих программ</w:t>
      </w:r>
    </w:p>
    <w:p w:rsidRPr="007D365B" w:rsidR="007D365B" w:rsidP="007D365B" w:rsidRDefault="007D3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365B">
        <w:rPr>
          <w:rFonts w:ascii="Times New Roman" w:hAnsi="Times New Roman" w:cs="Times New Roman"/>
          <w:b/>
          <w:bCs/>
          <w:sz w:val="24"/>
          <w:szCs w:val="24"/>
        </w:rPr>
        <w:t>дисциплин (модулей), практик, адресованные научно-педагогическим работникам и</w:t>
      </w:r>
    </w:p>
    <w:p w:rsidRPr="007D365B" w:rsidR="007D365B" w:rsidP="007D365B" w:rsidRDefault="007D3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65B">
        <w:rPr>
          <w:rFonts w:ascii="Times New Roman" w:hAnsi="Times New Roman" w:cs="Times New Roman"/>
          <w:b/>
          <w:bCs/>
          <w:sz w:val="24"/>
          <w:szCs w:val="24"/>
        </w:rPr>
        <w:t>доведенные до их сведения.</w:t>
      </w:r>
    </w:p>
    <w:bookmarkEnd w:id="0"/>
    <w:p w:rsidR="00043137" w:rsidRDefault="00043137"/>
    <w:sectPr w:rsidR="00043137" w:rsidSect="009E537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C6DE7"/>
    <w:multiLevelType w:val="hybridMultilevel"/>
    <w:tmpl w:val="F18C4810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FC"/>
    <w:rsid w:val="00043137"/>
    <w:rsid w:val="007546FC"/>
    <w:rsid w:val="007D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8663E-2FE6-4C05-951D-37D82EF2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6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2021-04-07T11:07:00Z</dcterms:created>
  <dcterms:modified xsi:type="dcterms:W3CDTF">2021-04-07T11:09:00Z</dcterms:modified>
</cp:coreProperties>
</file>