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Journals:</w:t>
      </w:r>
      <w:r>
        <w:t xml:space="preserve"> </w:t>
      </w:r>
      <w:r>
        <w:t xml:space="preserve">Introducing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Resul</w:t>
      </w:r>
      <w:r>
        <w:t xml:space="preserve"> </w:t>
      </w:r>
      <w:r>
        <w:t xml:space="preserve">Umit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introduces a mock dataset, which is generated with the</w:t>
      </w:r>
      <w:r>
        <w:t xml:space="preserve"> </w:t>
      </w:r>
      <w:r>
        <w:rPr>
          <w:i/>
        </w:rPr>
        <w:t xml:space="preserve">fabricatr</w:t>
      </w:r>
      <w:r>
        <w:t xml:space="preserve"> </w:t>
      </w:r>
      <w:r>
        <w:t xml:space="preserve">package (Blair et al., 2019). It includes nine variables on 1,091 fictitious journals. The dataset can be used for an imaginary exploration of these journals’ Google Scholar rankings.</w:t>
      </w:r>
    </w:p>
    <w:p>
      <w:pPr>
        <w:pStyle w:val="Heading2"/>
      </w:pPr>
      <w:bookmarkStart w:id="21" w:name="variables"/>
      <w:r>
        <w:t xml:space="preserve">Variables</w:t>
      </w:r>
      <w:bookmarkEnd w:id="21"/>
    </w:p>
    <w:p>
      <w:pPr>
        <w:pStyle w:val="FirstParagraph"/>
      </w:pPr>
      <w:r>
        <w:t xml:space="preserve">The dataset includes nine variables, as presented in Table 1.</w:t>
      </w:r>
    </w:p>
    <w:p>
      <w:pPr>
        <w:pStyle w:val="TableCaption"/>
      </w:pPr>
      <w:r>
        <w:t xml:space="preserve">Table 1: Variables in the dataset</w:t>
      </w:r>
    </w:p>
    <w:tbl>
      <w:tblPr>
        <w:tblStyle w:val="Table"/>
        <w:tblW w:type="pct" w:w="0.0"/>
        <w:tblLook w:firstRow="1"/>
        <w:tblCaption w:val="Table 1: Variables in the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journals (1090 random titles)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geographic origins (five continents)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</w:t>
            </w:r>
          </w:p>
        </w:tc>
        <w:tc>
          <w:p>
            <w:pPr>
              <w:pStyle w:val="Compact"/>
              <w:jc w:val="left"/>
            </w:pPr>
            <w:r>
              <w:t xml:space="preserve">major discipline of journals (four branches)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since</w:t>
            </w:r>
          </w:p>
        </w:tc>
        <w:tc>
          <w:p>
            <w:pPr>
              <w:pStyle w:val="Compact"/>
              <w:jc w:val="left"/>
            </w:pPr>
            <w:r>
              <w:t xml:space="preserve">time of first publication (years)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h5_index</w:t>
            </w:r>
          </w:p>
        </w:tc>
        <w:tc>
          <w:p>
            <w:pPr>
              <w:pStyle w:val="Compact"/>
              <w:jc w:val="left"/>
            </w:pPr>
            <w:r>
              <w:t xml:space="preserve">H5 Index (integers)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h5_median</w:t>
            </w:r>
          </w:p>
        </w:tc>
        <w:tc>
          <w:p>
            <w:pPr>
              <w:pStyle w:val="Compact"/>
              <w:jc w:val="left"/>
            </w:pPr>
            <w:r>
              <w:t xml:space="preserve">H5 Median (integers)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English (1) vs. other-language (0) journals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</w:t>
            </w:r>
          </w:p>
        </w:tc>
        <w:tc>
          <w:p>
            <w:pPr>
              <w:pStyle w:val="Compact"/>
              <w:jc w:val="left"/>
            </w:pPr>
            <w:r>
              <w:t xml:space="preserve">subfield (1) vs. generalist (0) journals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p>
            <w:pPr>
              <w:pStyle w:val="Compact"/>
              <w:jc w:val="left"/>
            </w:pPr>
            <w:r>
              <w:t xml:space="preserve">number of issues published per year (integers)</w:t>
            </w:r>
          </w:p>
        </w:tc>
      </w:tr>
    </w:tbl>
    <w:p>
      <w:pPr>
        <w:pStyle w:val="Heading2"/>
      </w:pPr>
      <w:bookmarkStart w:id="22" w:name="observations"/>
      <w:r>
        <w:t xml:space="preserve">Observations</w:t>
      </w:r>
      <w:bookmarkEnd w:id="22"/>
    </w:p>
    <w:p>
      <w:pPr>
        <w:pStyle w:val="FirstParagraph"/>
      </w:pPr>
      <w:r>
        <w:t xml:space="preserve">There are 1,091 journal-level observations in the dataset. Figure 1 plots these journals’ h5-index and h5-median — two popular metrics by Google Scholar. the figure divides the journals along the four branches of science (with facets;</w:t>
      </w:r>
      <w:r>
        <w:t xml:space="preserve"> </w:t>
      </w:r>
      <w:r>
        <w:rPr>
          <w:i/>
        </w:rPr>
        <w:t xml:space="preserve">formal</w:t>
      </w:r>
      <w:r>
        <w:t xml:space="preserve">,</w:t>
      </w:r>
      <w:r>
        <w:t xml:space="preserve"> </w:t>
      </w:r>
      <w:r>
        <w:rPr>
          <w:i/>
        </w:rPr>
        <w:t xml:space="preserve">life</w:t>
      </w:r>
      <w:r>
        <w:t xml:space="preserve">,</w:t>
      </w:r>
      <w:r>
        <w:t xml:space="preserve"> </w:t>
      </w:r>
      <w:r>
        <w:rPr>
          <w:i/>
        </w:rPr>
        <w:t xml:space="preserve">physical</w:t>
      </w:r>
      <w:r>
        <w:t xml:space="preserve">,</w:t>
      </w:r>
      <w:r>
        <w:t xml:space="preserve"> </w:t>
      </w:r>
      <w:r>
        <w:rPr>
          <w:i/>
        </w:rPr>
        <w:t xml:space="preserve">social</w:t>
      </w:r>
      <w:r>
        <w:t xml:space="preserve">) and two categories of scope (with colour;</w:t>
      </w:r>
      <w:r>
        <w:t xml:space="preserve"> </w:t>
      </w:r>
      <w:r>
        <w:rPr>
          <w:i/>
        </w:rPr>
        <w:t xml:space="preserve">generalist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subfield</w:t>
      </w:r>
      <w:r>
        <w:t xml:space="preserve">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Google Scholar metrics." title="" id="1" name="Picture"/>
            <a:graphic>
              <a:graphicData uri="http://schemas.openxmlformats.org/drawingml/2006/picture">
                <pic:pic>
                  <pic:nvPicPr>
                    <pic:cNvPr descr="paper_files/figure-docx/observ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Google Scholar metrics.</w:t>
      </w:r>
    </w:p>
    <w:p>
      <w:pPr>
        <w:pStyle w:val="BodyText"/>
      </w:pPr>
      <w:r>
        <w:t xml:space="preserve">Based on this figure, we can make infer that:</w:t>
      </w:r>
    </w:p>
    <w:p>
      <w:pPr>
        <w:pStyle w:val="Compact"/>
        <w:numPr>
          <w:numId w:val="1001"/>
          <w:ilvl w:val="0"/>
        </w:numPr>
      </w:pPr>
      <w:r>
        <w:t xml:space="preserve">life is the branch with the most journals, and</w:t>
      </w:r>
    </w:p>
    <w:p>
      <w:pPr>
        <w:pStyle w:val="Compact"/>
        <w:numPr>
          <w:numId w:val="1001"/>
          <w:ilvl w:val="0"/>
        </w:numPr>
      </w:pPr>
      <w:r>
        <w:t xml:space="preserve">generalist journals have higher rankings than specialist journals in all four branches.</w:t>
      </w:r>
    </w:p>
    <w:p>
      <w:pPr>
        <w:pStyle w:val="Heading2"/>
      </w:pPr>
      <w:bookmarkStart w:id="24" w:name="references"/>
      <w:r>
        <w:t xml:space="preserve">References</w:t>
      </w:r>
      <w:bookmarkEnd w:id="24"/>
    </w:p>
    <w:p>
      <w:pPr>
        <w:pStyle w:val="FirstParagraph"/>
      </w:pPr>
      <w:r>
        <w:t xml:space="preserve">Blair, G., Cooper, J., Coppock, A., Humphreys, M., Rudkin, A. and Fultz, N. (2019).</w:t>
      </w:r>
      <w:r>
        <w:t xml:space="preserve"> </w:t>
      </w:r>
      <w:r>
        <w:rPr>
          <w:i/>
        </w:rPr>
        <w:t xml:space="preserve">fabricatr: Imagine your data before you collect it</w:t>
      </w:r>
      <w:r>
        <w:t xml:space="preserve">. R package, version 0.10.0.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Journals: Introducing a Mock Dataset</dc:title>
  <dc:creator>Resul Umit</dc:creator>
  <cp:keywords/>
  <dcterms:created xsi:type="dcterms:W3CDTF">2021-03-19T07:53:45Z</dcterms:created>
  <dcterms:modified xsi:type="dcterms:W3CDTF">2021-03-19T07:53:45Z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March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output">
    <vt:lpwstr>word_document</vt:lpwstr>
  </property>
</Properties>
</file>