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UMOWA O DZIEŁO</w:t>
      </w:r>
    </w:p>
    <w:p>
      <w:pPr>
        <w:spacing w:after="280"/>
        <w:jc w:val="center"/>
      </w:pPr>
      <w:r>
        <w:rPr>
          <w:i/>
        </w:rPr>
        <w:t>(z przeniesieniem autorskich praw majątkowych)</w:t>
      </w:r>
    </w:p>
    <w:p>
      <w:pPr>
        <w:jc w:val="both"/>
      </w:pPr>
      <w:r>
        <w:rPr>
          <w:b w:val="0"/>
        </w:rPr>
        <w:t>zawarta w dniu ____________________ pomiędzy:</w:t>
      </w:r>
    </w:p>
    <w:p>
      <w:pPr>
        <w:jc w:val="both"/>
      </w:pPr>
      <w:r>
        <w:rPr>
          <w:b/>
        </w:rPr>
        <w:t>Przemysław Reszka</w:t>
      </w:r>
      <w:r>
        <w:rPr>
          <w:b w:val="0"/>
        </w:rPr>
        <w:t xml:space="preserve">, prowadzącym działalność gospodarczą pod firmą </w:t>
      </w:r>
      <w:r>
        <w:rPr>
          <w:b/>
        </w:rPr>
        <w:t>Let’s Go Bold Przemysław Reszka</w:t>
      </w:r>
      <w:r>
        <w:rPr>
          <w:b w:val="0"/>
        </w:rPr>
        <w:t xml:space="preserve">, wpisaną do Centralnej Ewidencji i Informacji o Działalności Gospodarczej, adres: ul. Widna 15 lok. 1, 93-372 Łódź, NIP: 7292646007, REGON: 383025397, adres e-mail do doręczeń: ____________________, zwanym dalej </w:t>
      </w:r>
      <w:r>
        <w:rPr>
          <w:b/>
        </w:rPr>
        <w:t>Zamawiającym</w:t>
      </w:r>
      <w:r>
        <w:rPr>
          <w:b w:val="0"/>
        </w:rPr>
        <w:t>,</w:t>
      </w:r>
    </w:p>
    <w:p>
      <w:pPr>
        <w:jc w:val="both"/>
      </w:pPr>
      <w:r>
        <w:rPr>
          <w:b w:val="0"/>
        </w:rPr>
        <w:t xml:space="preserve">a ____________________________________________, prowadzącym działalność gospodarczą pod firmą ____________________________________________, adres: ____________________________________________, NIP: ____________________, adres e-mail do doręczeń: ____________________, zwanym dalej </w:t>
      </w:r>
      <w:r>
        <w:rPr>
          <w:b/>
        </w:rPr>
        <w:t>Wykonawcą</w:t>
      </w:r>
      <w:r>
        <w:rPr>
          <w:b w:val="0"/>
        </w:rPr>
        <w:t>.</w:t>
      </w:r>
    </w:p>
    <w:p>
      <w:pPr>
        <w:keepNext/>
        <w:spacing w:before="240" w:after="80"/>
      </w:pPr>
      <w:r>
        <w:rPr>
          <w:b/>
        </w:rPr>
        <w:t>§ 1. PRZEDMIOT I TERMIN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 xml:space="preserve">Wykonawca wykona na zamówienie Zamawiającego następujące dzieło (dalej: </w:t>
      </w:r>
      <w:r>
        <w:rPr>
          <w:b/>
        </w:rPr>
        <w:t>Dzieło</w:t>
      </w:r>
      <w:r>
        <w:rPr>
          <w:b w:val="0"/>
        </w:rPr>
        <w:t>):</w:t>
      </w:r>
    </w:p>
    <w:p>
      <w:pPr>
        <w:jc w:val="both"/>
      </w:pPr>
      <w:r>
        <w:rPr>
          <w:b w:val="0"/>
        </w:rPr>
        <w:t>________________________________________________________________________________</w:t>
      </w:r>
    </w:p>
    <w:p>
      <w:pPr>
        <w:jc w:val="both"/>
      </w:pPr>
      <w:r>
        <w:rPr>
          <w:b w:val="0"/>
        </w:rPr>
        <w:t>________________________________________________________________________________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 xml:space="preserve">Dzieło jest wykonywane na potrzeby projektu realizowanego przez Zamawiającego na rzecz ____________________ (dalej: </w:t>
      </w:r>
      <w:r>
        <w:rPr>
          <w:b/>
        </w:rPr>
        <w:t>Klient</w:t>
      </w:r>
      <w:r>
        <w:rPr>
          <w:b w:val="0"/>
        </w:rPr>
        <w:t>).</w:t>
      </w:r>
    </w:p>
    <w:p>
      <w:pPr>
        <w:ind w:left="425" w:hanging="425"/>
        <w:jc w:val="both"/>
      </w:pPr>
      <w:r>
        <w:t xml:space="preserve">3. </w:t>
      </w:r>
      <w:r>
        <w:rPr>
          <w:b w:val="0"/>
        </w:rPr>
        <w:t>Termin wykonania: ____________________.</w:t>
      </w:r>
    </w:p>
    <w:p>
      <w:pPr>
        <w:ind w:left="425" w:hanging="425"/>
        <w:jc w:val="both"/>
      </w:pPr>
      <w:r>
        <w:t xml:space="preserve">4. </w:t>
      </w:r>
      <w:r>
        <w:rPr>
          <w:b w:val="0"/>
        </w:rPr>
        <w:t>Wykonawca wykonuje Dzieło samodzielnie, w wybranym przez siebie miejscu i czasie, na własny rachunek i ryzyko, przy użyciu własnych narzędzi. Umowa nie tworzy stosunku pracy. Powierzenie wykonania Dzieła osobie trzeciej wymaga zgody Zamawiającego wyrażonej w formie dokumentowej.</w:t>
      </w:r>
    </w:p>
    <w:p>
      <w:pPr>
        <w:keepNext/>
        <w:spacing w:before="240" w:after="80"/>
      </w:pPr>
      <w:r>
        <w:rPr>
          <w:b/>
        </w:rPr>
        <w:t>§ 2. WYNAGRODZENIE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>Wynagrodzenie wynosi ____________________ zł netto i obejmuje wszelkie koszty wykonania Dzieła, wynagrodzenie za przeniesienie autorskich praw majątkowych na wszystkich polach eksploatacji wskazanych w § 4 ust. 1 oraz za zezwolenie na wykonywanie praw zależnych. Wynagrodzenie ma charakter ryczałtowy; Strony wyłączają zastosowanie art. 45 ustawy o prawie autorskim i prawach pokrewnych.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Podstawą wystawienia faktury jest odbiór Dzieła. Wynagrodzenie płatne jest w terminie 14 dni od dnia doręczenia prawidłowo wystawionej faktury.</w:t>
      </w:r>
    </w:p>
    <w:p>
      <w:pPr>
        <w:keepNext/>
        <w:spacing w:before="240" w:after="80"/>
      </w:pPr>
      <w:r>
        <w:rPr>
          <w:b/>
        </w:rPr>
        <w:t>§ 3. PRZEKAZANIE I ODBIÓR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>Wykonawca przekaże Dzieło wraz z plikami źródłowymi – otwartymi, edytowalnymi plikami i zasobami pozwalającymi na samodzielne dalsze korzystanie z Dzieła i jego modyfikowanie, w tym w odniesieniu do kodu: repozytorium wraz z historią, konfiguracją i dokumentacją uruchomienia – oraz z wykazem elementów licencjonowanych, o którym mowa w § 5 ust. 2. Przekazanie bez tych materiałów nie stanowi zgłoszenia do odbioru.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Zamawiający dokona odbioru albo zgłosi uwagi w terminie 5 dni roboczych. Brak reakcji w tym terminie oznacza odbiór bez zastrzeżeń.</w:t>
      </w:r>
    </w:p>
    <w:p>
      <w:pPr>
        <w:ind w:left="425" w:hanging="425"/>
        <w:jc w:val="both"/>
      </w:pPr>
      <w:r>
        <w:t xml:space="preserve">3. </w:t>
      </w:r>
      <w:r>
        <w:rPr>
          <w:b w:val="0"/>
        </w:rPr>
        <w:t>W razie uwag Wykonawca wykona dwie rundy poprawek bez dodatkowego wynagrodzenia. Usunięcie wad, w tym niezgodności z § 1, następuje w ramach wynagrodzenia i nie jest liczone jako runda poprawek.</w:t>
      </w:r>
    </w:p>
    <w:p>
      <w:pPr>
        <w:ind w:left="425" w:hanging="425"/>
        <w:jc w:val="both"/>
      </w:pPr>
      <w:r>
        <w:t xml:space="preserve">4. </w:t>
      </w:r>
      <w:r>
        <w:rPr>
          <w:b w:val="0"/>
        </w:rPr>
        <w:t>Po zakończeniu prac Wykonawca przekaże wszystkie dostępy utworzone na potrzeby Dzieła i nie zachowa dostępu do systemów Zamawiającego ani Klienta.</w:t>
      </w:r>
    </w:p>
    <w:p>
      <w:pPr>
        <w:keepNext/>
        <w:spacing w:before="240" w:after="80"/>
      </w:pPr>
      <w:r>
        <w:rPr>
          <w:b/>
        </w:rPr>
        <w:t>§ 4. PRZENIESIENIE AUTORSKICH PRAW MAJĄTKOWYCH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 xml:space="preserve">Z chwilą odbioru Dzieła Wykonawca przenosi na Zamawiającego całość autorskich praw majątkowych do Dzieła oraz do wszystkich utworów powstałych przy jego wykonaniu, w tym wersji roboczych i koncepcji odrzuconych (dalej: </w:t>
      </w:r>
      <w:r>
        <w:rPr>
          <w:b/>
        </w:rPr>
        <w:t>Utwory</w:t>
      </w:r>
      <w:r>
        <w:rPr>
          <w:b w:val="0"/>
        </w:rPr>
        <w:t>), bez ograniczeń czasowych i terytorialnych, na następujących polach eksploatacji, znanych w chwili zawarcia Umowy:</w:t>
      </w:r>
    </w:p>
    <w:p>
      <w:pPr>
        <w:ind w:left="907" w:hanging="340"/>
        <w:jc w:val="both"/>
      </w:pPr>
      <w:r>
        <w:t xml:space="preserve">a) </w:t>
      </w:r>
      <w:r>
        <w:rPr>
          <w:b w:val="0"/>
        </w:rPr>
        <w:t>utrwalanie i zwielokrotnianie Utworów, w całości lub w części, dowolną techniką – drukarską, reprograficzną, zapisu magnetycznego, cyfrową – na dowolnych nośnikach, niezależnie od formatu, rozdzielczości, techniki kodowania i sposobu utrwalenia;</w:t>
      </w:r>
    </w:p>
    <w:p>
      <w:pPr>
        <w:ind w:left="907" w:hanging="340"/>
        <w:jc w:val="both"/>
      </w:pPr>
      <w:r>
        <w:t xml:space="preserve">b) </w:t>
      </w:r>
      <w:r>
        <w:rPr>
          <w:b w:val="0"/>
        </w:rPr>
        <w:t>wprowadzanie do pamięci komputera, serwerów i sieci komputerowych, w tym do usług chmurowych, oraz do baz danych i systemów multimedialnych;</w:t>
      </w:r>
    </w:p>
    <w:p>
      <w:pPr>
        <w:ind w:left="907" w:hanging="340"/>
        <w:jc w:val="both"/>
      </w:pPr>
      <w:r>
        <w:t xml:space="preserve">c) </w:t>
      </w:r>
      <w:r>
        <w:rPr>
          <w:b w:val="0"/>
        </w:rPr>
        <w:t>wprowadzanie do obrotu oryginału i egzemplarzy, użyczenie, najem oraz udostępnianie osobom trzecim;</w:t>
      </w:r>
    </w:p>
    <w:p>
      <w:pPr>
        <w:ind w:left="907" w:hanging="340"/>
        <w:jc w:val="both"/>
      </w:pPr>
      <w:r>
        <w:t xml:space="preserve">d) </w:t>
      </w:r>
      <w:r>
        <w:rPr>
          <w:b w:val="0"/>
        </w:rPr>
        <w:t>publiczne wykonanie, wystawienie, wyświetlenie, odtworzenie, nadawanie i reemitowanie, w tym drogą przewodową i bezprzewodową, w sieciach kablowych, telekomunikacyjnych i multimedialnych;</w:t>
      </w:r>
    </w:p>
    <w:p>
      <w:pPr>
        <w:ind w:left="907" w:hanging="340"/>
        <w:jc w:val="both"/>
      </w:pPr>
      <w:r>
        <w:t xml:space="preserve">e) </w:t>
      </w:r>
      <w:r>
        <w:rPr>
          <w:b w:val="0"/>
        </w:rPr>
        <w:t>publiczne udostępnianie Utworów w taki sposób, aby każdy mógł mieć do nich dostęp w miejscu i czasie przez siebie wybranym, w szczególności w sieci Internet, w serwisach i mediach społecznościowych, w aplikacjach mobilnych i serwisach wideo;</w:t>
      </w:r>
    </w:p>
    <w:p>
      <w:pPr>
        <w:ind w:left="907" w:hanging="340"/>
        <w:jc w:val="both"/>
      </w:pPr>
      <w:r>
        <w:t xml:space="preserve">f) </w:t>
      </w:r>
      <w:r>
        <w:rPr>
          <w:b w:val="0"/>
        </w:rPr>
        <w:t>wykorzystanie Utworów, w całości lub w części, w tym pojedynczych elementów, w działalności gospodarczej Zamawiającego i Klienta oraz w reklamie i promocji – w materiałach handlowych, opakowaniach, ekspozycji sklepowej i targowej, materiałach POS, prezentacjach oraz kampaniach płatnych, bez ograniczeń ilościowych;</w:t>
      </w:r>
    </w:p>
    <w:p>
      <w:pPr>
        <w:ind w:left="907" w:hanging="340"/>
        <w:jc w:val="both"/>
      </w:pPr>
      <w:r>
        <w:t xml:space="preserve">g) </w:t>
      </w:r>
      <w:r>
        <w:rPr>
          <w:b w:val="0"/>
        </w:rPr>
        <w:t>wykorzystanie Utworów jako elementu identyfikacji wizualnej oraz zgłoszenie ich – w całości lub w części – do rejestracji jako znak towarowy lub wzór przemysłowy, na rzecz Zamawiającego lub Klienta;</w:t>
      </w:r>
    </w:p>
    <w:p>
      <w:pPr>
        <w:ind w:left="907" w:hanging="340"/>
        <w:jc w:val="both"/>
      </w:pPr>
      <w:r>
        <w:t xml:space="preserve">h) </w:t>
      </w:r>
      <w:r>
        <w:rPr>
          <w:b w:val="0"/>
        </w:rPr>
        <w:t>modyfikowanie Utworów, w tym zmiana kolorystyki, kadrowanie, skracanie, uzupełnianie o inne treści, łączenie i synchronizacja z innymi utworami, tłumaczenie oraz adaptacja na potrzeby innych formatów i kanałów;</w:t>
      </w:r>
    </w:p>
    <w:p>
      <w:pPr>
        <w:ind w:left="907" w:hanging="340"/>
        <w:jc w:val="both"/>
      </w:pPr>
      <w:r>
        <w:t xml:space="preserve">i) </w:t>
      </w:r>
      <w:r>
        <w:rPr>
          <w:b w:val="0"/>
        </w:rPr>
        <w:t>w odniesieniu do programów komputerowych – uprawnienia wskazane w art. 74 ust. 4 ustawy o prawie autorskim i prawach pokrewnych, w tym trwałe i czasowe zwielokrotnianie, tłumaczenie, przystosowywanie, zmiana układu i wprowadzanie wszelkich innych zmian, a także rozpowszechnianie, w tym udostępnianie w modelu usługowym.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Wykonawca zezwala Zamawiającemu na wykonywanie praw zależnych do Utworów oraz upoważnia go do zezwalania na ich wykonywanie osobom trzecim, na polach wskazanych w ust. 1.</w:t>
      </w:r>
    </w:p>
    <w:p>
      <w:pPr>
        <w:ind w:left="425" w:hanging="425"/>
        <w:jc w:val="both"/>
      </w:pPr>
      <w:r>
        <w:t xml:space="preserve">3. </w:t>
      </w:r>
      <w:r>
        <w:rPr>
          <w:b w:val="0"/>
        </w:rPr>
        <w:t>Zamawiającemu przysługuje prawo dalszego rozporządzania nabytymi prawami, w szczególności na rzecz Klienta, bez odrębnej zgody Wykonawcy i bez dodatkowego wynagrodzenia.</w:t>
      </w:r>
    </w:p>
    <w:p>
      <w:pPr>
        <w:ind w:left="425" w:hanging="425"/>
        <w:jc w:val="both"/>
      </w:pPr>
      <w:r>
        <w:t xml:space="preserve">4. </w:t>
      </w:r>
      <w:r>
        <w:rPr>
          <w:b w:val="0"/>
        </w:rPr>
        <w:t>Jeżeli Dzieło zawiera utwory lub zasoby, do których prawa przysługują Wykonawcy, a które powstały przed zawarciem Umowy lub niezależnie od niej (własne biblioteki, komponenty kodu, szablony, presety, modele), Wykonawca wskaże je przy przekazaniu Dzieła i udziela Zamawiającemu – w ramach wynagrodzenia – niewyłącznej, nieograniczonej czasowo ani terytorialnie i niewypowiadalnej licencji na korzystanie z nich na polach wskazanych w ust. 1, wraz z prawem sublicencji na rzecz Klienta. Zasoby niewskazane objęte są licencją na tych samych warunkach.</w:t>
      </w:r>
    </w:p>
    <w:p>
      <w:pPr>
        <w:ind w:left="425" w:hanging="425"/>
        <w:jc w:val="both"/>
      </w:pPr>
      <w:r>
        <w:t xml:space="preserve">5. </w:t>
      </w:r>
      <w:r>
        <w:rPr>
          <w:b w:val="0"/>
        </w:rPr>
        <w:t>Przeniesienie praw następuje pod warunkiem zawieszającym zapłaty całości wynagrodzenia. Do czasu zapłaty Zamawiający korzysta z Utworów na podstawie niewyłącznej, nieodpłatnej licencji udzielonej z chwilą odbioru.</w:t>
      </w:r>
    </w:p>
    <w:p>
      <w:pPr>
        <w:ind w:left="425" w:hanging="425"/>
        <w:jc w:val="both"/>
      </w:pPr>
      <w:r>
        <w:t xml:space="preserve">6. </w:t>
      </w:r>
      <w:r>
        <w:rPr>
          <w:b w:val="0"/>
        </w:rPr>
        <w:t>Z chwilą odbioru Wykonawca przenosi na Zamawiającego własność nośników, na których utrwalono Utwory.</w:t>
      </w:r>
    </w:p>
    <w:p>
      <w:pPr>
        <w:ind w:left="425" w:hanging="425"/>
        <w:jc w:val="both"/>
      </w:pPr>
      <w:r>
        <w:t xml:space="preserve">7. </w:t>
      </w:r>
      <w:r>
        <w:rPr>
          <w:b w:val="0"/>
        </w:rPr>
        <w:t>Wykonawca zobowiązuje się do niewykonywania wobec Zamawiającego i Klienta autorskich praw osobistych do Utworów, upoważnia Zamawiającego do decydowania o pierwszym udostępnieniu Utworów, do ich rozpowszechniania bez oznaczania autorstwa oraz do wprowadzania zmian, o których mowa w ust. 1 lit. h.</w:t>
      </w:r>
    </w:p>
    <w:p>
      <w:pPr>
        <w:keepNext/>
        <w:spacing w:before="240" w:after="80"/>
      </w:pPr>
      <w:r>
        <w:rPr>
          <w:b/>
        </w:rPr>
        <w:t>§ 5. OŚWIADCZENIA WYKONAWCY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>Wykonawca oświadcza, że Dzieło będzie wynikiem jego własnej działalności twórczej, nie naruszy praw osób trzecich i nie będzie obciążone ich prawami.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Do wszystkich elementów, których nie jest autorem – krojów pism, zdjęć i materiałów stockowych, ikon, modeli, nagrań, muzyki, bibliotek i komponentów kodu – Wykonawca posiada licencje pozwalające na korzystanie przez Zamawiającego i Klienta w zakresie odpowiadającym § 4 ust. 1 oraz na dalsze przeniesienie uprawnień. Wykaz tych elementów wraz ze wskazaniem licencji przekazuje wraz z Dziełem.</w:t>
      </w:r>
    </w:p>
    <w:p>
      <w:pPr>
        <w:ind w:left="425" w:hanging="425"/>
        <w:jc w:val="both"/>
      </w:pPr>
      <w:r>
        <w:t xml:space="preserve">3. </w:t>
      </w:r>
      <w:r>
        <w:rPr>
          <w:b w:val="0"/>
        </w:rPr>
        <w:t>Kod źródłowy nie zawiera komponentów objętych licencjami typu copyleft (w szczególności GPL, AGPL, SSPL) ani innymi wymuszającymi ujawnienie kodu – bez uprzedniej zgody Zamawiającego.</w:t>
      </w:r>
    </w:p>
    <w:p>
      <w:pPr>
        <w:ind w:left="425" w:hanging="425"/>
        <w:jc w:val="both"/>
      </w:pPr>
      <w:r>
        <w:t xml:space="preserve">4. </w:t>
      </w:r>
      <w:r>
        <w:rPr>
          <w:b w:val="0"/>
        </w:rPr>
        <w:t>Jeżeli Wykonawca korzystał z narzędzi sztucznej inteligencji, poinformuje o tym Zamawiającego i zapewnia, że warunki korzystania z nich nie wyłączają komercyjnego wykorzystania rezultatów ani nie stoją na przeszkodzie przeniesieniu praw, a Dzieło zawiera jego własny wkład twórczy.</w:t>
      </w:r>
    </w:p>
    <w:p>
      <w:pPr>
        <w:ind w:left="425" w:hanging="425"/>
        <w:jc w:val="both"/>
      </w:pPr>
      <w:r>
        <w:t xml:space="preserve">5. </w:t>
      </w:r>
      <w:r>
        <w:rPr>
          <w:b w:val="0"/>
        </w:rPr>
        <w:t>Jeżeli osoba trzecia zgłosi wobec Zamawiającego lub Klienta roszczenie wynikające z naruszenia powyższych oświadczeń, Zamawiający zawiadomi o tym Wykonawcę niezwłocznie i nie uzna roszczenia bez jego zgody, a Wykonawca wesprze obronę i pokryje uzasadnione koszty oraz świadczenia zasądzone lub uzgodnione za jego zgodą.</w:t>
      </w:r>
    </w:p>
    <w:p>
      <w:pPr>
        <w:keepNext/>
        <w:spacing w:before="240" w:after="80"/>
      </w:pPr>
      <w:r>
        <w:rPr>
          <w:b/>
        </w:rPr>
        <w:t>§ 6. POUFNOŚĆ I PUBLIKACJE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>Wykonawca zachowa w tajemnicy wszelkie informacje dotyczące Zamawiającego i Klienta uzyskane w związku z wykonaniem Dzieła, w szczególności briefy, materiały niepublikowane, terminy premier, dane handlowe, kod źródłowy i dane dostępowe. Obowiązek trwa 5 lat od wykonania Dzieła, a w odniesieniu do informacji stanowiących tajemnicę przedsiębiorstwa – tak długo, jak zachowują one taki charakter.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Wykonawca nie wprowadzi materiałów Klienta ani kodu źródłowego do publicznie dostępnych narzędzi i systemów sztucznej inteligencji, których warunki dopuszczają wykorzystanie wprowadzonych danych do trenowania modeli lub ich udostępnianie osobom trzecim.</w:t>
      </w:r>
    </w:p>
    <w:p>
      <w:pPr>
        <w:ind w:left="425" w:hanging="425"/>
        <w:jc w:val="both"/>
      </w:pPr>
      <w:r>
        <w:t xml:space="preserve">3. </w:t>
      </w:r>
      <w:r>
        <w:rPr>
          <w:b w:val="0"/>
        </w:rPr>
        <w:t>Publikacja Dzieła w portfolio Wykonawcy, posługiwanie się nazwą lub znakami Klienta oraz ujawnienie faktu współpracy wymagają uprzedniej zgody Zamawiającego w formie dokumentowej. Po publicznej premierze projektu zgoda nie zostanie bezpodstawnie odmówiona.</w:t>
      </w:r>
    </w:p>
    <w:p>
      <w:pPr>
        <w:ind w:left="425" w:hanging="425"/>
        <w:jc w:val="both"/>
      </w:pPr>
      <w:r>
        <w:t xml:space="preserve">4. </w:t>
      </w:r>
      <w:r>
        <w:rPr>
          <w:b w:val="0"/>
        </w:rPr>
        <w:t>W razie naruszenia obowiązków z niniejszego paragrafu Zamawiający może żądać kary umownej w wysokości 20 000 zł (słownie: dwadzieścia tysięcy złotych) za każdy przypadek naruszenia, płatnej w terminie 14 dni od doręczenia wezwania. Zapłata kary nie wyłącza dochodzenia odszkodowania przewyższającego jej wysokość.</w:t>
      </w:r>
    </w:p>
    <w:p>
      <w:pPr>
        <w:keepNext/>
        <w:spacing w:before="240" w:after="80"/>
      </w:pPr>
      <w:r>
        <w:rPr>
          <w:b/>
        </w:rPr>
        <w:t>§ 7. POSTANOWIENIA KOŃCOWE</w:t>
      </w:r>
    </w:p>
    <w:p>
      <w:pPr>
        <w:ind w:left="425" w:hanging="425"/>
        <w:jc w:val="both"/>
      </w:pPr>
      <w:r>
        <w:t xml:space="preserve">1. </w:t>
      </w:r>
      <w:r>
        <w:rPr>
          <w:b w:val="0"/>
        </w:rPr>
        <w:t>Umowa wymaga formy pisemnej pod rygorem nieważności, zgodnie z art. 53 ustawy o prawie autorskim i prawach pokrewnych. Wymóg ten spełnia dokument opatrzony własnoręcznymi podpisami obu Stron albo kwalifikowanym podpisem elektronicznym każdej ze Stron (art. 78¹ § 2 Kodeksu cywilnego). Wiadomość e-mail ani podpis zaufany nie spełniają tego wymogu. Zmiany Umowy wymagają formy pisemnej.</w:t>
      </w:r>
    </w:p>
    <w:p>
      <w:pPr>
        <w:ind w:left="425" w:hanging="425"/>
        <w:jc w:val="both"/>
      </w:pPr>
      <w:r>
        <w:t xml:space="preserve">2. </w:t>
      </w:r>
      <w:r>
        <w:rPr>
          <w:b w:val="0"/>
        </w:rPr>
        <w:t>Strony udostępniają sobie dane osobowe osób odpowiedzialnych za realizację Umowy; każda ze Stron staje się administratorem otrzymanych danych i przetwarza je zgodnie z RODO.</w:t>
      </w:r>
    </w:p>
    <w:p>
      <w:pPr>
        <w:ind w:left="425" w:hanging="425"/>
        <w:jc w:val="both"/>
      </w:pPr>
      <w:r>
        <w:t xml:space="preserve">3. </w:t>
      </w:r>
      <w:r>
        <w:rPr>
          <w:b w:val="0"/>
        </w:rPr>
        <w:t>W sprawach nieuregulowanych stosuje się prawo polskie, w szczególności Kodeks cywilny oraz ustawę o prawie autorskim i prawach pokrewnych. Spory rozstrzyga sąd miejscowo właściwy dla miasta Łodzi.</w:t>
      </w:r>
    </w:p>
    <w:p>
      <w:pPr>
        <w:ind w:left="425" w:hanging="425"/>
        <w:jc w:val="both"/>
      </w:pPr>
      <w:r>
        <w:t xml:space="preserve">4. </w:t>
      </w:r>
      <w:r>
        <w:rPr>
          <w:b w:val="0"/>
        </w:rPr>
        <w:t>Umowę sporządzono w dwóch jednobrzmiących egzemplarzach, po jednym dla każdej ze Stron, albo w postaci jednego dokumentu elektronicznego podpisanego przez obie Strony.</w:t>
      </w:r>
    </w:p>
    <w:p>
      <w:pPr>
        <w:spacing w:after="7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</w:pPr>
            <w:r>
              <w:t>Zamawiający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t>Wykonawca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br/>
              <w:br/>
              <w:t>……………………………………………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br/>
              <w:br/>
              <w:t>……………………………………………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