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spacing w:line="276" w:lineRule="auto"/>
        <w:jc w:val="center"/>
        <w:rPr>
          <w:rFonts w:ascii="Calibri" w:cs="Calibri" w:eastAsia="Calibri" w:hAnsi="Calibri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color w:val="000000"/>
          <w:sz w:val="24"/>
          <w:szCs w:val="24"/>
          <w:rtl w:val="0"/>
        </w:rPr>
        <w:t xml:space="preserve">Karta pracy pracownika</w:t>
      </w:r>
    </w:p>
    <w:p w:rsidR="00000000" w:rsidDel="00000000" w:rsidP="00000000" w:rsidRDefault="00000000" w:rsidRPr="00000000" w14:paraId="00000002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nazwa Beneficjenta: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Evorain Sp. z o.o.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imię i nazwisko pracownika: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Anna Di Giusto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stanowisko: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Ekspert ds. Psychometrii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numer umowy o dofinansowanie: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FENG.01.01-IP.02-4417/23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76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miesiąc/rok</w:t>
      </w:r>
      <w:r w:rsidDel="00000000" w:rsidR="00000000" w:rsidRPr="00000000">
        <w:rPr>
          <w:rFonts w:ascii="Calibri" w:cs="Calibri" w:eastAsia="Calibri" w:hAnsi="Calibri"/>
          <w:vertAlign w:val="superscript"/>
        </w:rPr>
        <w:footnoteReference w:customMarkFollows="0" w:id="0"/>
      </w:r>
      <w:r w:rsidDel="00000000" w:rsidR="00000000" w:rsidRPr="00000000">
        <w:rPr>
          <w:rFonts w:ascii="Calibri" w:cs="Calibri" w:eastAsia="Calibri" w:hAnsi="Calibri"/>
          <w:rtl w:val="0"/>
        </w:rPr>
        <w:t xml:space="preserve">: </w:t>
      </w:r>
      <w:r w:rsidDel="00000000" w:rsidR="00000000" w:rsidRPr="00000000">
        <w:rPr>
          <w:rFonts w:ascii="Calibri" w:cs="Calibri" w:eastAsia="Calibri" w:hAnsi="Calibri"/>
          <w:b w:val="1"/>
          <w:bCs w:val="1"/>
          <w:rtl w:val="0"/>
        </w:rPr>
        <w:t xml:space="preserve">04.2027</w:t>
      </w:r>
      <w:r w:rsidDel="00000000" w:rsidR="00000000" w:rsidRPr="00000000">
        <w:rPr>
          <w:rtl w:val="0"/>
        </w:rPr>
      </w:r>
    </w:p>
    <w:tbl>
      <w:tblPr>
        <w:tblStyle w:val="Table1"/>
        <w:tblW w:w="14106.0" w:type="dxa"/>
        <w:jc w:val="left"/>
        <w:tblLayout w:type="fixed"/>
        <w:tblLook w:val="0000"/>
      </w:tblPr>
      <w:tblGrid>
        <w:gridCol w:w="2061"/>
        <w:gridCol w:w="2341"/>
        <w:gridCol w:w="2898"/>
        <w:gridCol w:w="6806"/>
        <w:tblGridChange w:id="0">
          <w:tblGrid>
            <w:gridCol w:w="2061"/>
            <w:gridCol w:w="2341"/>
            <w:gridCol w:w="2898"/>
            <w:gridCol w:w="6806"/>
          </w:tblGrid>
        </w:tblGridChange>
      </w:tblGrid>
      <w:tr>
        <w:trPr>
          <w:cantSplit w:val="0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7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rodzaj prowadzonych badań i prac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8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forma zatrudnienia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9">
            <w:pPr>
              <w:spacing w:line="276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zaangażowanie pracownika w realizację Projektu (%)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A">
            <w:pPr>
              <w:pStyle w:val="Heading2"/>
              <w:spacing w:line="276" w:lineRule="auto"/>
              <w:jc w:val="center"/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sz w:val="24"/>
                <w:szCs w:val="24"/>
                <w:rtl w:val="0"/>
              </w:rPr>
              <w:t xml:space="preserve">zadania, w których pracownik wykonywał pracę, zgodnie z Harmonogramem rzeczowo-finansowym (HRF) modułu B+R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badania przemysłowe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Umowa o pracę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D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50%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badania eksperckie w formie wywiadów pogłębionych (100 osób) oraz określenie dodatkowych parametrów obrazów (miara sentymentu),</w:t>
            </w:r>
          </w:p>
          <w:p w:rsidR="00000000" w:rsidDel="00000000" w:rsidP="00000000" w:rsidRDefault="00000000" w:rsidRPr="00000000" w14:paraId="0000000F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Nadzór psychometryczny nad rozbudową środowiska badawczego i opracowaniem algorytmów analizy sentymentu,</w:t>
            </w:r>
          </w:p>
          <w:p w:rsidR="00000000" w:rsidDel="00000000" w:rsidP="00000000" w:rsidRDefault="00000000" w:rsidRPr="00000000" w14:paraId="00000010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Współpraca z ekspertami AI przy dopracowaniu modeli AI dla reprezentatywnego modelu systemu,</w:t>
            </w:r>
          </w:p>
          <w:p w:rsidR="00000000" w:rsidDel="00000000" w:rsidP="00000000" w:rsidRDefault="00000000" w:rsidRPr="00000000" w14:paraId="00000011">
            <w:pPr>
              <w:numPr>
                <w:ilvl w:val="0"/>
                <w:numId w:val="1"/>
              </w:numPr>
              <w:spacing w:line="276" w:lineRule="auto"/>
              <w:ind w:left="720" w:hanging="360"/>
              <w:jc w:val="both"/>
              <w:rPr>
                <w:rFonts w:ascii="Calibri" w:cs="Calibri" w:eastAsia="Calibri" w:hAnsi="Calibri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sz w:val="20"/>
                <w:szCs w:val="20"/>
                <w:rtl w:val="0"/>
              </w:rPr>
              <w:t xml:space="preserve">Odpowiedzialność za walidację reprezentatywnego modelu systemu poprzez porównanie z wynikami wywiadów eksperckich.</w:t>
            </w:r>
          </w:p>
        </w:tc>
      </w:tr>
      <w:tr>
        <w:trPr>
          <w:cantSplit w:val="1"/>
          <w:trHeight w:val="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2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prace rozwojowe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3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4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5">
            <w:pPr>
              <w:spacing w:line="276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04.05.2027</w:t>
        <w:tab/>
        <w:tab/>
        <w:tab/>
        <w:tab/>
        <w:tab/>
        <w:tab/>
        <w:tab/>
        <w:tab/>
        <w:tab/>
        <w:tab/>
        <w:tab/>
        <w:t xml:space="preserve">04.05.2027</w:t>
      </w:r>
    </w:p>
    <w:p w:rsidR="00000000" w:rsidDel="00000000" w:rsidP="00000000" w:rsidRDefault="00000000" w:rsidRPr="00000000" w14:paraId="0000001A">
      <w:pPr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0" w:firstLine="0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…………………………………………………..</w:t>
        <w:tab/>
        <w:tab/>
        <w:tab/>
        <w:tab/>
        <w:tab/>
        <w:tab/>
        <w:t xml:space="preserve">……………………………………………….</w:t>
      </w:r>
    </w:p>
    <w:p w:rsidR="00000000" w:rsidDel="00000000" w:rsidP="00000000" w:rsidRDefault="00000000" w:rsidRPr="00000000" w14:paraId="0000001C">
      <w:pPr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 xml:space="preserve">Data, podpis pracownika</w:t>
        <w:tab/>
        <w:tab/>
        <w:tab/>
        <w:tab/>
        <w:tab/>
        <w:tab/>
        <w:tab/>
        <w:tab/>
        <w:tab/>
        <w:t xml:space="preserve">data, podpis beneficjenta</w:t>
      </w:r>
    </w:p>
    <w:sectPr>
      <w:headerReference r:id="rId8" w:type="default"/>
      <w:pgSz w:h="11906" w:w="16838" w:orient="landscape"/>
      <w:pgMar w:bottom="1417" w:top="1417" w:left="1417" w:right="1417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Play">
    <w:embedRegular w:fontKey="{00000000-0000-0000-0000-000000000000}" r:id="rId1" w:subsetted="0"/>
    <w:embedBold w:fontKey="{00000000-0000-0000-0000-000000000000}" r:id="rId2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1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Karta pracy powinna być wypełniana co miesiąc dla każdego pracownika, którego wynagrodzenie jest objęte dofinansowaniem w ramach Projektu. W przypadku, gdy niezbędne jest sporządzenie karty pracy za okres krótszy niż miesiąc należy podać okres od &lt;...&gt; do &lt;...&gt;. 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1714500</wp:posOffset>
          </wp:positionH>
          <wp:positionV relativeFrom="paragraph">
            <wp:posOffset>-292728</wp:posOffset>
          </wp:positionV>
          <wp:extent cx="5574030" cy="660400"/>
          <wp:effectExtent b="0" l="0" r="0" t="0"/>
          <wp:wrapNone/>
          <wp:docPr descr="Pasek logotypów Fundudzy Europejskich: Logotyp Fundusze Europejskie dla Nowoczesnej Gospodarki, Logotyp Rzeczpospolita Polska, logotyp Dofinansowane przez Unię Europejską" id="1" name="image1.png"/>
          <a:graphic>
            <a:graphicData uri="http://schemas.openxmlformats.org/drawingml/2006/picture">
              <pic:pic>
                <pic:nvPicPr>
                  <pic:cNvPr descr="Pasek logotypów Fundudzy Europejskich: Logotyp Fundusze Europejskie dla Nowoczesnej Gospodarki, Logotyp Rzeczpospolita Polska, logotyp Dofinansowane przez Unię Europejską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5574030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>
      <w:spacing w:after="160" w:lineRule="auto"/>
    </w:pPr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7OP/I50mP1pGzGRrae5egywumvw==">CgMxLjA4AHIhMXEyV0VZdXlxMXVTMlZwYmpuSElFN3lnd3VCeXYtNDlp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