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09.2026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01.10.2026</w:t>
        <w:tab/>
        <w:tab/>
        <w:tab/>
        <w:tab/>
        <w:tab/>
        <w:tab/>
        <w:tab/>
        <w:tab/>
        <w:tab/>
        <w:tab/>
        <w:tab/>
        <w:t xml:space="preserve">01.10.2026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p w:rsidR="00000000" w:rsidDel="00000000" w:rsidP="00000000" w:rsidRDefault="00000000" w:rsidRPr="00000000">
      <w:pPr>
        <w:pStyle w:val="Heading1"/>
        <w:pageBreakBefore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1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02.11.2026</w:t>
        <w:tab/>
        <w:tab/>
        <w:tab/>
        <w:tab/>
        <w:tab/>
        <w:tab/>
        <w:tab/>
        <w:tab/>
        <w:tab/>
        <w:tab/>
        <w:tab/>
        <w:t xml:space="preserve">02.11.2026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p w:rsidR="00000000" w:rsidDel="00000000" w:rsidP="00000000" w:rsidRDefault="00000000" w:rsidRPr="00000000">
      <w:pPr>
        <w:pStyle w:val="Heading1"/>
        <w:pageBreakBefore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2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01.12.2026</w:t>
        <w:tab/>
        <w:tab/>
        <w:tab/>
        <w:tab/>
        <w:tab/>
        <w:tab/>
        <w:tab/>
        <w:tab/>
        <w:tab/>
        <w:tab/>
        <w:tab/>
        <w:t xml:space="preserve">01.12.2026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p w:rsidR="00000000" w:rsidDel="00000000" w:rsidP="00000000" w:rsidRDefault="00000000" w:rsidRPr="00000000">
      <w:pPr>
        <w:pStyle w:val="Heading1"/>
        <w:pageBreakBefore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3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04.01.2027</w:t>
        <w:tab/>
        <w:tab/>
        <w:tab/>
        <w:tab/>
        <w:tab/>
        <w:tab/>
        <w:tab/>
        <w:tab/>
        <w:tab/>
        <w:tab/>
        <w:tab/>
        <w:t xml:space="preserve">04.01.2027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p w:rsidR="00000000" w:rsidDel="00000000" w:rsidP="00000000" w:rsidRDefault="00000000" w:rsidRPr="00000000">
      <w:pPr>
        <w:pStyle w:val="Heading1"/>
        <w:pageBreakBefore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4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01.2027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01.02.2027</w:t>
        <w:tab/>
        <w:tab/>
        <w:tab/>
        <w:tab/>
        <w:tab/>
        <w:tab/>
        <w:tab/>
        <w:tab/>
        <w:tab/>
        <w:tab/>
        <w:tab/>
        <w:t xml:space="preserve">01.02.2027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p w:rsidR="00000000" w:rsidDel="00000000" w:rsidP="00000000" w:rsidRDefault="00000000" w:rsidRPr="00000000">
      <w:pPr>
        <w:pStyle w:val="Heading1"/>
        <w:pageBreakBefore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5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02.2027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01.03.2027</w:t>
        <w:tab/>
        <w:tab/>
        <w:tab/>
        <w:tab/>
        <w:tab/>
        <w:tab/>
        <w:tab/>
        <w:tab/>
        <w:tab/>
        <w:tab/>
        <w:tab/>
        <w:t xml:space="preserve">01.03.2027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p w:rsidR="00000000" w:rsidDel="00000000" w:rsidP="00000000" w:rsidRDefault="00000000" w:rsidRPr="00000000">
      <w:pPr>
        <w:pStyle w:val="Heading1"/>
        <w:pageBreakBefore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6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03.2027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01.04.2027</w:t>
        <w:tab/>
        <w:tab/>
        <w:tab/>
        <w:tab/>
        <w:tab/>
        <w:tab/>
        <w:tab/>
        <w:tab/>
        <w:tab/>
        <w:tab/>
        <w:tab/>
        <w:t xml:space="preserve">01.04.2027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p w:rsidR="00000000" w:rsidDel="00000000" w:rsidP="00000000" w:rsidRDefault="00000000" w:rsidRPr="00000000">
      <w:pPr>
        <w:pStyle w:val="Heading1"/>
        <w:pageBreakBefore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7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04.2027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Przygotowanie i przeprowadzenie pogłębionych wywiadów z udziałem testowych użytkowników,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Analiza wyników oraz wyciągnięcie wniosków,</w:t>
            </w:r>
          </w:p>
          <w:p w:rsidR="00000000" w:rsidDel="00000000" w:rsidP="00000000" w:rsidRDefault="00000000" w:rsidRPr="00000000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Walidacja narzędzia psychometrycznego pomiaru potrzeb z wykorzystaniem obrazów (w tym porównanie z metodą referencyjną RMP),</w:t>
            </w:r>
          </w:p>
          <w:p w:rsidR="00000000" w:rsidDel="00000000" w:rsidP="00000000" w:rsidRDefault="00000000" w:rsidRPr="00000000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Określanie dodatkowych parametrów obrazów oraz walidacja reprezentatywnego modelu systemu.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04.05.2027</w:t>
        <w:tab/>
        <w:tab/>
        <w:tab/>
        <w:tab/>
        <w:tab/>
        <w:tab/>
        <w:tab/>
        <w:tab/>
        <w:tab/>
        <w:tab/>
        <w:tab/>
        <w:t xml:space="preserve">04.05.2027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footnotePr>
        <w:numRestart w:val="eachPage"/>
      </w:footnote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1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