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1987" w14:textId="0757E2F2" w:rsidR="00635574" w:rsidRDefault="00635574"/>
    <w:p w14:paraId="51AA1BF4" w14:textId="220A48E2" w:rsidR="00697FF5" w:rsidRDefault="00697FF5">
      <w:r w:rsidRPr="00697FF5">
        <w:t>CAMBIO_DOLAR.xlsx</w:t>
      </w:r>
    </w:p>
    <w:p w14:paraId="7F9AD273" w14:textId="43436F54" w:rsidR="00747677" w:rsidRDefault="00747677">
      <w:hyperlink r:id="rId5" w:history="1">
        <w:r>
          <w:rPr>
            <w:rStyle w:val="Hipervnculo"/>
          </w:rPr>
          <w:t>https://datos.gob.ar/dataset/sspm-tipo-cambio--usd---futuro-dolar</w:t>
        </w:r>
      </w:hyperlink>
    </w:p>
    <w:p w14:paraId="0D12CA40" w14:textId="77777777" w:rsidR="00747677" w:rsidRDefault="00747677"/>
    <w:p w14:paraId="019D2B98" w14:textId="1D5AF1A5" w:rsidR="00697FF5" w:rsidRDefault="00697FF5" w:rsidP="00697FF5">
      <w:pPr>
        <w:pStyle w:val="Prrafodelista"/>
        <w:numPr>
          <w:ilvl w:val="0"/>
          <w:numId w:val="1"/>
        </w:numPr>
        <w:ind w:left="284"/>
      </w:pPr>
      <w:r>
        <w:t xml:space="preserve">Reportes </w:t>
      </w:r>
      <w:r w:rsidRPr="00697FF5">
        <w:rPr>
          <w:sz w:val="18"/>
          <w:szCs w:val="18"/>
        </w:rPr>
        <w:sym w:font="Wingdings" w:char="F0E0"/>
      </w:r>
      <w:r w:rsidRPr="00697FF5">
        <w:rPr>
          <w:sz w:val="18"/>
          <w:szCs w:val="18"/>
        </w:rPr>
        <w:t xml:space="preserve"> </w:t>
      </w:r>
      <w:r>
        <w:t xml:space="preserve">Reportes Anuales </w:t>
      </w:r>
      <w:r w:rsidRPr="00697FF5">
        <w:rPr>
          <w:sz w:val="18"/>
          <w:szCs w:val="18"/>
        </w:rPr>
        <w:sym w:font="Wingdings" w:char="F0E0"/>
      </w:r>
      <w:r w:rsidRPr="00697FF5">
        <w:rPr>
          <w:sz w:val="18"/>
          <w:szCs w:val="18"/>
        </w:rPr>
        <w:t xml:space="preserve"> </w:t>
      </w:r>
      <w:r>
        <w:t>Reporte Anual Liquidaciones THI: son los montos liquidados originalmente sin considerar los intereses ni las multas</w:t>
      </w:r>
    </w:p>
    <w:p w14:paraId="524F4779" w14:textId="77777777" w:rsidR="00697FF5" w:rsidRDefault="00697FF5" w:rsidP="00697FF5">
      <w:pPr>
        <w:ind w:firstLine="708"/>
      </w:pPr>
      <w:r w:rsidRPr="00697FF5">
        <w:t>LIQUIDADO.xlsx</w:t>
      </w:r>
    </w:p>
    <w:p w14:paraId="357226B0" w14:textId="50EBCC57" w:rsidR="00697FF5" w:rsidRPr="00697FF5" w:rsidRDefault="00697FF5" w:rsidP="008A16F0">
      <w:pPr>
        <w:pStyle w:val="Prrafodelista"/>
        <w:numPr>
          <w:ilvl w:val="0"/>
          <w:numId w:val="1"/>
        </w:numPr>
        <w:ind w:left="284"/>
      </w:pPr>
      <w:r>
        <w:t xml:space="preserve">Reportes </w:t>
      </w:r>
      <w:r w:rsidRPr="008A16F0">
        <w:sym w:font="Wingdings" w:char="F0E0"/>
      </w:r>
      <w:r w:rsidRPr="008A16F0">
        <w:t xml:space="preserve"> </w:t>
      </w:r>
      <w:r>
        <w:t xml:space="preserve">Reportes Anuales </w:t>
      </w:r>
      <w:r w:rsidRPr="008A16F0">
        <w:sym w:font="Wingdings" w:char="F0E0"/>
      </w:r>
      <w:r w:rsidRPr="008A16F0">
        <w:t xml:space="preserve"> MONTO POR ESTADO THI</w:t>
      </w:r>
      <w:r>
        <w:t>: son los montos liquidados según su estado (A, P, J, D, C) en cantidades originales de liquidación</w:t>
      </w:r>
    </w:p>
    <w:p w14:paraId="0432CB60" w14:textId="77777777" w:rsidR="00697FF5" w:rsidRDefault="00697FF5" w:rsidP="00697FF5">
      <w:pPr>
        <w:ind w:firstLine="708"/>
      </w:pPr>
      <w:r w:rsidRPr="00697FF5">
        <w:t>ESTADO_THI.xlsx</w:t>
      </w:r>
    </w:p>
    <w:p w14:paraId="2200B56B" w14:textId="4B7A57E1" w:rsidR="00697FF5" w:rsidRDefault="00697FF5" w:rsidP="008A16F0">
      <w:pPr>
        <w:pStyle w:val="Prrafodelista"/>
        <w:numPr>
          <w:ilvl w:val="0"/>
          <w:numId w:val="1"/>
        </w:numPr>
        <w:ind w:left="284"/>
      </w:pPr>
      <w:r>
        <w:t xml:space="preserve">Informes </w:t>
      </w:r>
      <w:r w:rsidRPr="008A16F0">
        <w:sym w:font="Wingdings" w:char="F0E0"/>
      </w:r>
      <w:r w:rsidRPr="008A16F0">
        <w:t xml:space="preserve"> </w:t>
      </w:r>
      <w:r>
        <w:t xml:space="preserve">Informes THI </w:t>
      </w:r>
      <w:r w:rsidRPr="008A16F0">
        <w:sym w:font="Wingdings" w:char="F0E0"/>
      </w:r>
      <w:r w:rsidRPr="008A16F0">
        <w:t xml:space="preserve"> </w:t>
      </w:r>
      <w:r w:rsidRPr="00697FF5">
        <w:t>Monto facturado, importe por tasa y deuda por Contribuyente</w:t>
      </w:r>
      <w:r>
        <w:t>: figuran todos los comprobantes con los totales facturados por el comercio, el monto adeudado y el importe de la tasa</w:t>
      </w:r>
    </w:p>
    <w:p w14:paraId="2D975AF9" w14:textId="10465D6A" w:rsidR="00697FF5" w:rsidRDefault="00697FF5" w:rsidP="00697FF5">
      <w:pPr>
        <w:ind w:firstLine="708"/>
      </w:pPr>
      <w:r w:rsidRPr="00697FF5">
        <w:t>DEUDA2015_2020.xlsx</w:t>
      </w:r>
    </w:p>
    <w:p w14:paraId="201462FC" w14:textId="030F1E20" w:rsidR="008E3EE7" w:rsidRDefault="008E3EE7" w:rsidP="008E3EE7"/>
    <w:p w14:paraId="760350F1" w14:textId="18576609" w:rsidR="008E3EE7" w:rsidRDefault="008E3EE7" w:rsidP="008E3EE7">
      <w:r>
        <w:t>Preguntas</w:t>
      </w:r>
    </w:p>
    <w:p w14:paraId="602EEB8B" w14:textId="77777777" w:rsidR="008E3EE7" w:rsidRDefault="008E3EE7" w:rsidP="008E3EE7">
      <w:pPr>
        <w:pStyle w:val="Prrafodelista"/>
        <w:numPr>
          <w:ilvl w:val="0"/>
          <w:numId w:val="2"/>
        </w:numPr>
      </w:pPr>
      <w:r>
        <w:t>Tenemos un listado igual que el de THI para TGI y OSM</w:t>
      </w:r>
    </w:p>
    <w:p w14:paraId="5D9C58F4" w14:textId="7551DA41" w:rsidR="008E3EE7" w:rsidRDefault="008E3EE7" w:rsidP="008E3EE7">
      <w:pPr>
        <w:pStyle w:val="Prrafodelista"/>
        <w:numPr>
          <w:ilvl w:val="0"/>
          <w:numId w:val="2"/>
        </w:numPr>
      </w:pPr>
      <w:r>
        <w:t>Se pude extraer la fecha de última liquidación de las deudas para tener un cálculo mas preciso?</w:t>
      </w:r>
    </w:p>
    <w:p w14:paraId="79C2F26B" w14:textId="77777777" w:rsidR="008E3EE7" w:rsidRDefault="008E3EE7" w:rsidP="008E3EE7"/>
    <w:sectPr w:rsidR="008E3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87912"/>
    <w:multiLevelType w:val="hybridMultilevel"/>
    <w:tmpl w:val="E0EA24F0"/>
    <w:lvl w:ilvl="0" w:tplc="3B08F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074B"/>
    <w:multiLevelType w:val="hybridMultilevel"/>
    <w:tmpl w:val="62246ADE"/>
    <w:lvl w:ilvl="0" w:tplc="A4609B60">
      <w:start w:val="578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E7"/>
    <w:rsid w:val="00212F99"/>
    <w:rsid w:val="006125E7"/>
    <w:rsid w:val="00635574"/>
    <w:rsid w:val="00697FF5"/>
    <w:rsid w:val="00747677"/>
    <w:rsid w:val="008A16F0"/>
    <w:rsid w:val="008E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DFA1"/>
  <w15:chartTrackingRefBased/>
  <w15:docId w15:val="{32C6EF96-8C9D-4038-8A8A-E689F69B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FF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47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os.gob.ar/dataset/sspm-tipo-cambio--usd---futuro-do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UNER</dc:creator>
  <cp:keywords/>
  <dc:description/>
  <cp:lastModifiedBy>UNER</cp:lastModifiedBy>
  <cp:revision>3</cp:revision>
  <dcterms:created xsi:type="dcterms:W3CDTF">2020-07-23T12:17:00Z</dcterms:created>
  <dcterms:modified xsi:type="dcterms:W3CDTF">2020-07-29T12:55:00Z</dcterms:modified>
</cp:coreProperties>
</file>