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0" w:after="0" w:line="280" w:lineRule="exact"/>
        <w:ind w:right="3061"/>
      </w:pPr>
      <w:r>
        <w:rPr>
          <w:rFonts w:ascii="Helvetica Neue" w:hAnsi="Helvetica Neue" w:cs="Helvetica Neue"/>
          <w:color w:val="14110E"/>
          <w:sz w:val="19"/>
          <w:szCs w:val="19"/>
        </w:rPr>
        <w:t xml:space="preserve">Dr Chan Siu Ming</w:t>
      </w:r>
    </w:p>
    <w:p>
      <w:pPr>
        <w:spacing w:before="0" w:after="0" w:line="280" w:lineRule="exact"/>
        <w:ind w:right="3061"/>
      </w:pPr>
      <w:r>
        <w:rPr>
          <w:rFonts w:ascii="Helvetica Neue" w:hAnsi="Helvetica Neue" w:cs="Helvetica Neue"/>
          <w:color w:val="453F38"/>
          <w:sz w:val="19"/>
          <w:szCs w:val="19"/>
        </w:rPr>
        <w:t xml:space="preserve">Director of Admissions</w:t>
      </w:r>
    </w:p>
    <w:p>
      <w:pPr>
        <w:spacing w:before="0" w:after="0" w:line="280" w:lineRule="exact"/>
        <w:ind w:right="3061"/>
      </w:pPr>
      <w:r>
        <w:rPr>
          <w:rFonts w:ascii="Helvetica Neue" w:hAnsi="Helvetica Neue" w:cs="Helvetica Neue"/>
          <w:color w:val="453F38"/>
          <w:sz w:val="19"/>
          <w:szCs w:val="19"/>
        </w:rPr>
        <w:t xml:space="preserve">Hong Kong Examinations and Assessment Authority</w:t>
      </w:r>
    </w:p>
    <w:p>
      <w:pPr>
        <w:spacing w:before="246" w:after="0" w:line="280" w:lineRule="exact"/>
        <w:ind w:right="3061"/>
      </w:pPr>
      <w:r>
        <w:rPr>
          <w:rFonts w:ascii="Helvetica Neue" w:hAnsi="Helvetica Neue" w:cs="Helvetica Neue"/>
          <w:color w:val="453F38"/>
          <w:sz w:val="19"/>
          <w:szCs w:val="19"/>
        </w:rPr>
        <w:t xml:space="preserve">6 August 2026</w:t>
      </w:r>
    </w:p>
    <w:p>
      <w:pPr>
        <w:spacing w:before="281" w:after="0" w:line="280" w:lineRule="exact"/>
        <w:ind w:right="3061"/>
      </w:pPr>
      <w:r>
        <w:rPr>
          <w:rFonts w:ascii="Helvetica Neue" w:hAnsi="Helvetica Neue" w:cs="Helvetica Neue"/>
          <w:color w:val="14110E"/>
          <w:sz w:val="19"/>
          <w:szCs w:val="19"/>
        </w:rPr>
        <w:t xml:space="preserve">Dear Dr Chan,</w:t>
      </w:r>
    </w:p>
    <w:p>
      <w:pPr>
        <w:spacing w:before="176" w:after="0" w:line="280" w:lineRule="exact"/>
        <w:ind w:right="3061"/>
      </w:pPr>
      <w:r>
        <w:rPr>
          <w:rFonts w:ascii="Helvetica Neue" w:hAnsi="Helvetica Neue" w:cs="Helvetica Neue"/>
          <w:color w:val="453F38"/>
          <w:sz w:val="19"/>
          <w:szCs w:val="19"/>
        </w:rPr>
        <w:t xml:space="preserve">Thank you for your enquiry regarding the Bachelor's Degree Scheme in Interdisciplinary Studies (JUPAS JS3000). I am glad to confirm that the scheme will admit thirty students for September 2027 entry, recruited through JUPAS, the Mainland JEE and international qualifications.</w:t>
      </w:r>
    </w:p>
    <w:p>
      <w:pPr>
        <w:spacing w:before="176" w:after="0" w:line="280" w:lineRule="exact"/>
        <w:ind w:right="3061"/>
      </w:pPr>
      <w:r>
        <w:rPr>
          <w:rFonts w:ascii="Helvetica Neue" w:hAnsi="Helvetica Neue" w:cs="Helvetica Neue"/>
          <w:color w:val="453F38"/>
          <w:sz w:val="19"/>
          <w:szCs w:val="19"/>
        </w:rPr>
        <w:t xml:space="preserve">Each student is matched one-on-one with a Personal Academic Mentor and designs sixty credits of self-determined curriculum drawn from any department across our ten Faculties and Schools.</w:t>
      </w:r>
    </w:p>
    <w:sectPr>
      <w:headerReference w:type="default" r:id="rId10"/>
      <w:footerReference w:type="default" r:id="rId11"/>
      <w:pgSz w:w="11906" w:h="16838" w:orient="portrait"/>
      <w:pgMar w:top="3288" w:right="1020" w:bottom="1701" w:left="1020" w:header="1020" w:footer="850" w:gutter="0"/>
      <w:cols w:space="708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pPr>
      <w:spacing w:before="0" w:after="0" w:line="20" w:lineRule="exact"/>
    </w:pPr>
    <w:r>
      <w:drawing>
        <wp:anchor distT="0" distB="0" distL="0" distR="0" simplePos="0" relativeHeight="251658242" behindDoc="1" locked="0" layoutInCell="0" allowOverlap="1">
          <wp:simplePos x="0" y="0"/>
          <wp:positionH relativeFrom="page">
            <wp:posOffset>648000</wp:posOffset>
          </wp:positionH>
          <wp:positionV relativeFrom="page">
            <wp:posOffset>9827845</wp:posOffset>
          </wp:positionV>
          <wp:extent cx="1692000" cy="324155"/>
          <wp:effectExtent l="0" t="0" r="0" b="0"/>
          <wp:wrapNone/>
          <wp:docPr id="2" name="The Hong Kong Polytechnic University" descr="The Hong Kong Polytechnic Universit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he Hong Kong Polytechnic University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92000" cy="3241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spacing w:before="0" w:after="0" w:line="217" w:lineRule="exact"/>
      <w:jc w:val="right"/>
    </w:pPr>
    <w:r>
      <w:rPr>
        <w:rFonts w:ascii="Helvetica Neue" w:hAnsi="Helvetica Neue" w:cs="Helvetica Neue"/>
        <w:color w:val="14110E"/>
        <w:sz w:val="14"/>
        <w:szCs w:val="14"/>
      </w:rPr>
      <w:t xml:space="preserve">College of Undergraduate Studies</w:t>
    </w:r>
  </w:p>
  <w:p>
    <w:pPr>
      <w:spacing w:before="0" w:after="0" w:line="217" w:lineRule="exact"/>
      <w:jc w:val="right"/>
    </w:pPr>
    <w:r>
      <w:rPr>
        <w:rFonts w:ascii="Helvetica Neue" w:hAnsi="Helvetica Neue" w:cs="Helvetica Neue"/>
        <w:color w:val="6E665C"/>
        <w:sz w:val="14"/>
        <w:szCs w:val="14"/>
      </w:rPr>
      <w:t xml:space="preserve">Hung Hom, Kowloon, Hong Kong</w:t>
    </w:r>
  </w:p>
  <w:p>
    <w:pPr>
      <w:spacing w:before="0" w:after="0" w:line="217" w:lineRule="exact"/>
      <w:jc w:val="right"/>
    </w:pPr>
    <w:r>
      <w:rPr>
        <w:rFonts w:ascii="Helvetica Neue" w:hAnsi="Helvetica Neue" w:cs="Helvetica Neue"/>
        <w:color w:val="6E665C"/>
        <w:sz w:val="14"/>
        <w:szCs w:val="14"/>
      </w:rPr>
      <w:t xml:space="preserve">bdsis@polyu.edu.hk · (852) 2766 0000 · polyu.edu.hk/cus</w:t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pPr>
      <w:spacing w:before="0" w:after="0" w:line="20" w:lineRule="exact"/>
    </w:pPr>
    <w:r>
      <w:drawing>
        <wp:anchor distT="0" distB="0" distL="0" distR="0" simplePos="0" relativeHeight="251658241" behindDoc="1" locked="0" layoutInCell="0" allowOverlap="1">
          <wp:simplePos x="0" y="0"/>
          <wp:positionH relativeFrom="page">
            <wp:posOffset>648000</wp:posOffset>
          </wp:positionH>
          <wp:positionV relativeFrom="page">
            <wp:posOffset>648000</wp:posOffset>
          </wp:positionV>
          <wp:extent cx="2843568" cy="468000"/>
          <wp:effectExtent l="0" t="0" r="0" b="0"/>
          <wp:wrapNone/>
          <wp:docPr id="1" name="PolyU Interdisciplinary Studies" descr="PolyU Interdisciplinary Studi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olyU Interdisciplinary Studies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843568" cy="46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>
  <w:docDefaults>
    <w:rPrDefault>
      <w:rPr>
        <w:rFonts w:ascii="Helvetica Neue" w:hAnsi="Helvetica Neue" w:eastAsia="Helvetica Neue" w:cs="Helvetica Neue"/>
        <w:color w:val="453F38"/>
        <w:sz w:val="19"/>
        <w:szCs w:val="19"/>
      </w:rPr>
    </w:rPrDefault>
    <w:pPrDefault>
      <w:pPr>
        <w:spacing w:before="0" w:after="0" w:line="280" w:lineRule="exact"/>
      </w:pPr>
    </w:pPrDefault>
  </w:docDefaults>
  <w:style w:type="paragraph" w:default="1" w:styleId="Normal">
    <w:name w:val="Normal"/>
    <w:qFormat/>
  </w:style>
  <w:style w:type="paragraph" w:styleId="Header">
    <w:name w:val="header"/>
    <w:pPr>
      <w:spacing w:before="0" w:after="0" w:line="240" w:lineRule="auto"/>
    </w:pPr>
  </w:style>
  <w:style w:type="paragraph" w:styleId="Footer">
    <w:name w:val="footer"/>
    <w:pPr>
      <w:spacing w:before="0" w:after="0" w:line="240" w:lineRule="auto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polyu-foot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lockup-a.png"/></Relationships>
</file>

<file path=docProps/app.xml><?xml version="1.0" encoding="utf-8"?>
<Properties xmlns="http://schemas.openxmlformats.org/officeDocument/2006/extended-properties">
  <Application>BDSIS Brand System</Application>
</Properties>
</file>

<file path=docProps/core.xml><?xml version="1.0" encoding="utf-8"?>
<cp:coreProperties xmlns:cp="http://schemas.openxmlformats.org/package/2006/metadata/core-properties" xmlns:dc="http://purl.org/dc/elements/1.1/">
  <dc:title>BDSIS Letterhead A - endorsed lockup</dc:title>
  <dc:creator>PolyU College of Undergraduate Studies</dc:creator>
</cp:coreProperties>
</file>