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Dr Chan Siu Ming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Director of Admissions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Hong Kong Examinations and Assessment Authority</w:t>
      </w:r>
    </w:p>
    <w:p>
      <w:pPr>
        <w:spacing w:before="24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6 August 2026</w:t>
      </w:r>
    </w:p>
    <w:p>
      <w:pPr>
        <w:spacing w:before="281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Dear Dr Chan,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Thank you for your enquiry regarding the Bachelor's Degree Scheme in Interdisciplinary Studies (JUPAS JS3000). I am glad to confirm that the scheme will admit thirty students for September 2027 entry, recruited through JUPAS, the Mainland JEE and international qualifications.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Each student is matched one-on-one with a Personal Academic Mentor and designs sixty credits of self-determined curriculum drawn from any department across our ten Faculties and Schools.</w:t>
      </w:r>
    </w:p>
    <w:sectPr>
      <w:headerReference w:type="default" r:id="rId10"/>
      <w:footerReference w:type="default" r:id="rId11"/>
      <w:pgSz w:w="11906" w:h="16838" w:orient="portrait"/>
      <w:pgMar w:top="3288" w:right="1020" w:bottom="1701" w:left="1020" w:header="1020" w:footer="85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2" behindDoc="1" locked="0" layoutInCell="0" allowOverlap="1">
          <wp:simplePos x="0" y="0"/>
          <wp:positionH relativeFrom="page">
            <wp:posOffset>648000</wp:posOffset>
          </wp:positionH>
          <wp:positionV relativeFrom="page">
            <wp:posOffset>9827845</wp:posOffset>
          </wp:positionV>
          <wp:extent cx="1692000" cy="324155"/>
          <wp:effectExtent l="0" t="0" r="0" b="0"/>
          <wp:wrapNone/>
          <wp:docPr id="2" name="The Hong Kong Polytechnic University" descr="The Hong Kong Polytechnic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he Hong Kong Polytechnic University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2000" cy="324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0" w:after="0" w:line="217" w:lineRule="exact"/>
      <w:jc w:val="right"/>
    </w:pPr>
    <w:r>
      <w:rPr>
        <w:rFonts w:ascii="Helvetica Neue" w:hAnsi="Helvetica Neue" w:cs="Helvetica Neue"/>
        <w:color w:val="14110E"/>
        <w:sz w:val="14"/>
        <w:szCs w:val="14"/>
      </w:rPr>
      <w:t xml:space="preserve">College of Undergraduate Studies</w:t>
    </w:r>
  </w:p>
  <w:p>
    <w:pPr>
      <w:spacing w:before="0" w:after="0" w:line="217" w:lineRule="exact"/>
      <w:jc w:val="right"/>
    </w:pPr>
    <w:r>
      <w:rPr>
        <w:rFonts w:ascii="Helvetica Neue" w:hAnsi="Helvetica Neue" w:cs="Helvetica Neue"/>
        <w:color w:val="6E665C"/>
        <w:sz w:val="14"/>
        <w:szCs w:val="14"/>
      </w:rPr>
      <w:t xml:space="preserve">Hung Hom, Kowloon, Hong Kong</w:t>
    </w:r>
  </w:p>
  <w:p>
    <w:pPr>
      <w:spacing w:before="0" w:after="0" w:line="217" w:lineRule="exact"/>
      <w:jc w:val="right"/>
    </w:pPr>
    <w:r>
      <w:rPr>
        <w:rFonts w:ascii="Helvetica Neue" w:hAnsi="Helvetica Neue" w:cs="Helvetica Neue"/>
        <w:color w:val="6E665C"/>
        <w:sz w:val="14"/>
        <w:szCs w:val="14"/>
      </w:rPr>
      <w:t xml:space="preserve">bdsis@polyu.edu.hk · (852) 2766 0000 · polyu.edu.hk/cus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1" behindDoc="1" locked="0" layoutInCell="0" allowOverlap="1">
          <wp:simplePos x="0" y="0"/>
          <wp:positionH relativeFrom="page">
            <wp:posOffset>648000</wp:posOffset>
          </wp:positionH>
          <wp:positionV relativeFrom="page">
            <wp:posOffset>648000</wp:posOffset>
          </wp:positionV>
          <wp:extent cx="2843568" cy="468000"/>
          <wp:effectExtent l="0" t="0" r="0" b="0"/>
          <wp:wrapNone/>
          <wp:docPr id="1" name="PolyU Interdisciplinary Studies" descr="PolyU Interdisciplinary Stud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lyU Interdisciplinary Studie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43568" cy="46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elvetica Neue" w:hAnsi="Helvetica Neue" w:eastAsia="Helvetica Neue" w:cs="Helvetica Neue"/>
        <w:color w:val="453F38"/>
        <w:sz w:val="19"/>
        <w:szCs w:val="19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before="0" w:after="0" w:line="240" w:lineRule="auto"/>
    </w:pPr>
  </w:style>
  <w:style w:type="paragraph" w:styleId="Footer">
    <w:name w:val="footer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polyu-foot-mono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ckup-a-mono.png"/></Relationships>
</file>

<file path=docProps/app.xml><?xml version="1.0" encoding="utf-8"?>
<Properties xmlns="http://schemas.openxmlformats.org/officeDocument/2006/extended-properties">
  <Application>BDSIS Brand System</Application>
</Properties>
</file>

<file path=docProps/core.xml><?xml version="1.0" encoding="utf-8"?>
<cp:coreProperties xmlns:cp="http://schemas.openxmlformats.org/package/2006/metadata/core-properties" xmlns:dc="http://purl.org/dc/elements/1.1/">
  <dc:title>BDSIS Letterhead A - endorsed lockup - one colour</dc:title>
  <dc:creator>PolyU College of Undergraduate Studies</dc:creator>
</cp:coreProperties>
</file>