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A547" w14:textId="00D759B1" w:rsidR="009317EE" w:rsidRDefault="00B64995">
      <w:r>
        <w:t xml:space="preserve">내용 일반법인 중소기업 </w:t>
      </w:r>
      <w:proofErr w:type="spellStart"/>
      <w:r>
        <w:t>영상콘텐츠</w:t>
      </w:r>
      <w:proofErr w:type="spellEnd"/>
      <w:r>
        <w:t xml:space="preserve"> 제작비용 세액공제 (</w:t>
      </w:r>
      <w:proofErr w:type="spellStart"/>
      <w:r>
        <w:t>조특법</w:t>
      </w:r>
      <w:proofErr w:type="spellEnd"/>
      <w:r>
        <w:t xml:space="preserve">§25의6) - 투자금액의 3%(대기업), 7%(중견기업) - </w:t>
      </w:r>
      <w:proofErr w:type="spellStart"/>
      <w:r>
        <w:t>국내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외에서</w:t>
      </w:r>
      <w:proofErr w:type="spellEnd"/>
      <w:r>
        <w:t xml:space="preserve"> 발생한 </w:t>
      </w:r>
      <w:proofErr w:type="spellStart"/>
      <w:r>
        <w:t>영상콘텐츠</w:t>
      </w:r>
      <w:proofErr w:type="spellEnd"/>
      <w:r>
        <w:t xml:space="preserve"> 제작비용의 10% * </w:t>
      </w:r>
      <w:proofErr w:type="spellStart"/>
      <w:r>
        <w:t>공제시기：방송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영화상영이</w:t>
      </w:r>
      <w:proofErr w:type="spellEnd"/>
      <w:r>
        <w:t xml:space="preserve"> 되는 날이 속하는 사업연도 경력단절 여성 고용 기업에 대한 세액공제 (</w:t>
      </w:r>
      <w:proofErr w:type="spellStart"/>
      <w:r>
        <w:t>조특법</w:t>
      </w:r>
      <w:proofErr w:type="spellEnd"/>
      <w:r>
        <w:t>§29의3) - 중견기업 15% - 재고용 후 2년간 지급 인건비 × 30% 육아휴직 복귀자 인건비 세액공제 (</w:t>
      </w:r>
      <w:proofErr w:type="spellStart"/>
      <w:r>
        <w:t>조특법</w:t>
      </w:r>
      <w:proofErr w:type="spellEnd"/>
      <w:r>
        <w:t xml:space="preserve">§29의3) - 중견기업 15% - 근로자(남성포함)가 6개월 이상 육아 휴직 후 </w:t>
      </w:r>
      <w:proofErr w:type="spellStart"/>
      <w:r>
        <w:t>복귀시</w:t>
      </w:r>
      <w:proofErr w:type="spellEnd"/>
      <w:r>
        <w:t xml:space="preserve"> 인건비의 30% 세액공제 * 아이 1명당 1번만 적용, 상시 근로자 수가 감소하지 않는 경우에 적용 근로소득을 </w:t>
      </w:r>
      <w:proofErr w:type="spellStart"/>
      <w:r>
        <w:t>증대시킨</w:t>
      </w:r>
      <w:proofErr w:type="spellEnd"/>
      <w:r>
        <w:t xml:space="preserve"> 기업에 대한 세액공제 (</w:t>
      </w:r>
      <w:proofErr w:type="spellStart"/>
      <w:r>
        <w:t>조특법</w:t>
      </w:r>
      <w:proofErr w:type="spellEnd"/>
      <w:r>
        <w:t xml:space="preserve">§29의4) - 직전 3년 평균 초과 임금증가분 × 5%(중견기업 10%) - 직전 3년 평균 초과 임금증가분 × 20% - 정규직 전환근로자의 전년대비 임금증가액 합계 × 5% (중견기업 10%) - 정규직 전환근로자의 전년대비 임금증가액 합계 × 20% 고용을 </w:t>
      </w:r>
      <w:proofErr w:type="spellStart"/>
      <w:r>
        <w:t>증대시킨</w:t>
      </w:r>
      <w:proofErr w:type="spellEnd"/>
      <w:r>
        <w:t xml:space="preserve"> 기업에 대한 세액공제 (</w:t>
      </w:r>
      <w:proofErr w:type="spellStart"/>
      <w:r>
        <w:t>조특법</w:t>
      </w:r>
      <w:proofErr w:type="spellEnd"/>
      <w:r>
        <w:t xml:space="preserve">§29의7) - 상시근로자 증가인원 1인당 아래 금액 구 분 중견기업 대기업 수도권 지방 수도권 지방 상시 근로자 450 450 - 청년 정규직, 장애인 근로자 등 800 900 400 500 * 상시 근로자 수가 감소하지 않은 경우 대기업 2년, 중견기업 3년 적용 - 상시근로자 증가인원 1인당 아래 금액 구 분 중소기업 수도권 지방 상시근로자 700 770 청년정규직, 장애인근로자 등 1,100 1,300 * 상시 근로자 수가 감소하지 않은 경우 3년 적용 정규직 근로자 전환에 따른 세액공제 (舊조특법§30의2) - 중견기업이 2021.6.30. 현재 비정규직을 2022.12.31.까지 정규직으로 </w:t>
      </w:r>
      <w:proofErr w:type="spellStart"/>
      <w:r>
        <w:t>전환시</w:t>
      </w:r>
      <w:proofErr w:type="spellEnd"/>
      <w:r>
        <w:t xml:space="preserve"> 1인당 700만원 - 2021.6.30. 현재 비정규직을 2022.12.31.까지 정규직으로 </w:t>
      </w:r>
      <w:proofErr w:type="spellStart"/>
      <w:r>
        <w:t>전환시</w:t>
      </w:r>
      <w:proofErr w:type="spellEnd"/>
      <w:r>
        <w:t xml:space="preserve"> 1인당 1,000만원 공제 고용유지중소기업 등에 대한 과세특례 (</w:t>
      </w:r>
      <w:proofErr w:type="spellStart"/>
      <w:r>
        <w:t>조특법</w:t>
      </w:r>
      <w:proofErr w:type="spellEnd"/>
      <w:r>
        <w:t xml:space="preserve">§30의3) - 위기지역 중견기업은 중소기업과 동일 - </w:t>
      </w:r>
      <w:proofErr w:type="spellStart"/>
      <w:r>
        <w:t>세액공제：연간</w:t>
      </w:r>
      <w:proofErr w:type="spellEnd"/>
      <w:r>
        <w:t xml:space="preserve"> 임금감소 총액×10% + 시간당 임금상승에 따른 임금 </w:t>
      </w:r>
      <w:proofErr w:type="spellStart"/>
      <w:r>
        <w:t>보전액</w:t>
      </w:r>
      <w:proofErr w:type="spellEnd"/>
      <w:r>
        <w:t xml:space="preserve"> × 15% 중소기업 고용증가 인원에 대한 사회보험료 세액공제 (</w:t>
      </w:r>
      <w:proofErr w:type="spellStart"/>
      <w:r>
        <w:t>조특법</w:t>
      </w:r>
      <w:proofErr w:type="spellEnd"/>
      <w:r>
        <w:t xml:space="preserve">§30의4) </w:t>
      </w:r>
      <w:proofErr w:type="spellStart"/>
      <w:r>
        <w:t>해당없음</w:t>
      </w:r>
      <w:proofErr w:type="spellEnd"/>
      <w:r>
        <w:t xml:space="preserve"> - 청년(15∼29세), 경력단절여성 상시 근로자 </w:t>
      </w:r>
      <w:proofErr w:type="spellStart"/>
      <w:r>
        <w:t>순증인원의</w:t>
      </w:r>
      <w:proofErr w:type="spellEnd"/>
      <w:r>
        <w:t xml:space="preserve"> 사회보험료 100% - </w:t>
      </w:r>
      <w:proofErr w:type="spellStart"/>
      <w:r>
        <w:t>청년외</w:t>
      </w:r>
      <w:proofErr w:type="spellEnd"/>
      <w:r>
        <w:t xml:space="preserve"> 상시근로자 </w:t>
      </w:r>
      <w:proofErr w:type="spellStart"/>
      <w:r>
        <w:t>순증인원의</w:t>
      </w:r>
      <w:proofErr w:type="spellEnd"/>
      <w:r>
        <w:t xml:space="preserve"> 사회 보험료 50%(신성장서비스업 75%)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95"/>
    <w:rsid w:val="009317EE"/>
    <w:rsid w:val="00B0580C"/>
    <w:rsid w:val="00B57DAA"/>
    <w:rsid w:val="00B64995"/>
    <w:rsid w:val="00E253F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5E4D"/>
  <w15:chartTrackingRefBased/>
  <w15:docId w15:val="{5FFA0745-162A-49B8-AD1E-17C23100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2023-09-19T02:26:00Z</dcterms:created>
  <dcterms:modified xsi:type="dcterms:W3CDTF">2023-10-05T06:35:00Z</dcterms:modified>
</cp:coreProperties>
</file>