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709" w:rsidRDefault="00492709" w:rsidP="00492709">
      <w:r>
        <w:t>detailgeneral corporation</w:t>
      </w:r>
      <w:r>
        <w:t xml:space="preserve">small businessMetropolitan areaFor companies relocating </w:t>
      </w:r>
      <w:bookmarkStart w:id="0" w:name="_GoBack"/>
      <w:bookmarkEnd w:id="0"/>
      <w:r>
        <w:t xml:space="preserve">factoriesTax reduction, etc. (Article </w:t>
      </w:r>
      <w:r>
        <w:t>63 of the Special Taxation Act)</w:t>
      </w:r>
      <w:r>
        <w:t>Small and</w:t>
      </w:r>
      <w:r>
        <w:t xml:space="preserve"> Medium Business Departmentsame</w:t>
      </w:r>
      <w:r>
        <w:t>- 100% for the tax year in which income is first accrued after the transfer date and for the next 6 years (4 years),50% for the next 3 years (2 years)</w:t>
      </w:r>
    </w:p>
    <w:p w:rsidR="00492709" w:rsidRDefault="00492709" w:rsidP="00492709">
      <w:r>
        <w:t>* If there is no factory, §63-2 (Corporate head officeReduction for relocation outside the metropolitan area) appliedMetropolitan areaFor corporations moving their headquarters out of the countryTax reduction, etc. (Artic</w:t>
      </w:r>
      <w:r>
        <w:t>le 63-2 of the Special Tax Act)</w:t>
      </w:r>
      <w:r>
        <w:t>Small and</w:t>
      </w:r>
      <w:r>
        <w:t xml:space="preserve"> Medium Business Departmentsame</w:t>
      </w:r>
      <w:r>
        <w:t>- 100% for the tax year in which income is first accrued after the transfer date and for the next 6 years (4 years),50% for the next 3 years (2 years)* Consumer service industry, real estate rental, brokerage, and sales,Excluding construction industry, etc.Agricultural and industrial complexTax reduction for resident companies, etc. (Article 64 of the Special Taxation Act)</w:t>
      </w:r>
      <w:r>
        <w:tab/>
        <w:t>- For Korean nationals who are engaged in a project to develop rural income sources within an agricultural-industrial complex, the year of first income generation and50% corporate tax reduction for the next four years</w:t>
      </w:r>
      <w:r>
        <w:tab/>
        <w:t>- left side</w:t>
      </w:r>
    </w:p>
    <w:p w:rsidR="00492709" w:rsidRDefault="00492709" w:rsidP="00492709">
      <w:r>
        <w:t>- Initial income when moving into a special support area for local small and medium-sized businesses50% corporate tax reduction in the year of occurrence and for the following four yearssmall businessBefore factory relocationSpecial provisions for taxation (Article 85-8 of the Special Taxation Act)</w:t>
      </w:r>
      <w:r>
        <w:tab/>
        <w:t>Not applicable</w:t>
      </w:r>
      <w:r>
        <w:tab/>
        <w:t>- Small and medium-sized enterprises that have operated a factory for more than 2 years are in the metropolitan area overconcentration control area.If the factory is transferred for relocation outside, the equivalent amount of the transfer gain is deferred for 5 years and then the equivalent amount is included in the profits for 5 years.crisis areaTax reduction for my start-up business (Article 99</w:t>
      </w:r>
      <w:r>
        <w:t>-9 of the Special Taxation Act)</w:t>
      </w:r>
      <w:r>
        <w:t>- For medium-sized and large companies, the following limits: accumulated investment amount50% + Number of full-time workers</w:t>
      </w:r>
      <w:r>
        <w:rPr>
          <w:rFonts w:hint="eastAsia"/>
        </w:rPr>
        <w:t>×</w:t>
      </w:r>
      <w:r>
        <w:t>15 million won (</w:t>
      </w:r>
      <w:r>
        <w:t>20 million won for youth, etc.)</w:t>
      </w:r>
      <w:r>
        <w:t>- 100% discount for 5 years, 50% discount for the next 2 years- A company starting a business in an area with an employment or industrial crisis and starting a business within a designated period.Minimum tax (Arti</w:t>
      </w:r>
      <w:r>
        <w:t>cle 132 of the Special Tax Act)</w:t>
      </w:r>
      <w:r>
        <w:t>The larger amount between ①･②</w:t>
      </w:r>
      <w:r>
        <w:t xml:space="preserve"> </w:t>
      </w:r>
      <w:r>
        <w:rPr>
          <w:rFonts w:hint="eastAsia"/>
        </w:rPr>
        <w:t>②</w:t>
      </w:r>
      <w:r>
        <w:t>various After reductiontax amount</w:t>
      </w:r>
      <w:r>
        <w:rPr>
          <w:rFonts w:hint="eastAsia"/>
        </w:rPr>
        <w:t>②</w:t>
      </w:r>
      <w:r>
        <w:t xml:space="preserve"> Before reduc</w:t>
      </w:r>
      <w:r>
        <w:t>tionTax base × minimum tax rate</w:t>
      </w:r>
      <w:r>
        <w:t>-left side* Differential application of minimum tax rates for small and medium-sized businesses and general businesses</w:t>
      </w:r>
      <w:r>
        <w:t>divisiontax base</w:t>
      </w:r>
      <w:r>
        <w:t>'10 years'11~'12'13'14~</w:t>
      </w:r>
    </w:p>
    <w:p w:rsidR="00492709" w:rsidRDefault="00492709" w:rsidP="00492709">
      <w:r>
        <w:t>small business</w:t>
      </w:r>
      <w:r>
        <w:tab/>
        <w:t>Inc</w:t>
      </w:r>
      <w:r>
        <w:t>ludes 4 years grace period7%7%7%</w:t>
      </w:r>
      <w:r>
        <w:t>7%</w:t>
      </w:r>
      <w:r>
        <w:t>general company</w:t>
      </w:r>
      <w:r>
        <w:t>grace periodafter</w:t>
      </w:r>
      <w:r>
        <w:t>1st to 3rd year-8%</w:t>
      </w:r>
      <w:r>
        <w:t>8%</w:t>
      </w:r>
      <w:r>
        <w:tab/>
        <w:t>8%grace periodafter</w:t>
      </w:r>
      <w:r>
        <w:t>4th to 5th year-9%9%</w:t>
      </w:r>
      <w:r>
        <w:t>9%</w:t>
      </w:r>
      <w:r>
        <w:t>10billionbelow10%10%10%</w:t>
      </w:r>
      <w:r>
        <w:t>10%100 billionbelow11%12%12%</w:t>
      </w:r>
      <w:r>
        <w:t>100 billionover14%14%16%</w:t>
      </w:r>
      <w:r>
        <w:t>17%</w:t>
      </w:r>
    </w:p>
    <w:p w:rsidR="00C13203" w:rsidRDefault="00C13203"/>
    <w:sectPr w:rsidR="00C13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FC5" w:rsidRDefault="00F42FC5" w:rsidP="00FA7392">
      <w:r>
        <w:separator/>
      </w:r>
    </w:p>
  </w:endnote>
  <w:endnote w:type="continuationSeparator" w:id="0">
    <w:p w:rsidR="00F42FC5" w:rsidRDefault="00F42FC5" w:rsidP="00FA7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FC5" w:rsidRDefault="00F42FC5" w:rsidP="00FA7392">
      <w:r>
        <w:separator/>
      </w:r>
    </w:p>
  </w:footnote>
  <w:footnote w:type="continuationSeparator" w:id="0">
    <w:p w:rsidR="00F42FC5" w:rsidRDefault="00F42FC5" w:rsidP="00FA73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30F85"/>
    <w:multiLevelType w:val="hybridMultilevel"/>
    <w:tmpl w:val="A616102E"/>
    <w:lvl w:ilvl="0" w:tplc="873EF6A4">
      <w:start w:val="2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w w:val="9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226892"/>
    <w:multiLevelType w:val="hybridMultilevel"/>
    <w:tmpl w:val="91BEBDBA"/>
    <w:lvl w:ilvl="0" w:tplc="B6543870">
      <w:start w:val="2"/>
      <w:numFmt w:val="bullet"/>
      <w:lvlText w:val="-"/>
      <w:lvlJc w:val="left"/>
      <w:pPr>
        <w:ind w:left="455" w:hanging="360"/>
      </w:pPr>
      <w:rPr>
        <w:rFonts w:ascii="Arial" w:eastAsia="한컴돋움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abstractNum w:abstractNumId="2">
    <w:nsid w:val="198963D8"/>
    <w:multiLevelType w:val="hybridMultilevel"/>
    <w:tmpl w:val="7CE4A9FE"/>
    <w:lvl w:ilvl="0" w:tplc="CD4C6F76">
      <w:start w:val="2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w w:val="9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1E3951"/>
    <w:multiLevelType w:val="hybridMultilevel"/>
    <w:tmpl w:val="49441ACC"/>
    <w:lvl w:ilvl="0" w:tplc="8040B5BA">
      <w:start w:val="2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w w:val="9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3905A83"/>
    <w:multiLevelType w:val="hybridMultilevel"/>
    <w:tmpl w:val="454C0162"/>
    <w:lvl w:ilvl="0" w:tplc="D3145B34">
      <w:start w:val="2"/>
      <w:numFmt w:val="bullet"/>
      <w:lvlText w:val="-"/>
      <w:lvlJc w:val="left"/>
      <w:pPr>
        <w:ind w:left="455" w:hanging="360"/>
      </w:pPr>
      <w:rPr>
        <w:rFonts w:ascii="Arial" w:eastAsia="한컴돋움" w:hAnsi="Arial" w:cs="Arial" w:hint="default"/>
        <w:w w:val="95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abstractNum w:abstractNumId="5">
    <w:nsid w:val="364832E5"/>
    <w:multiLevelType w:val="hybridMultilevel"/>
    <w:tmpl w:val="5FE68382"/>
    <w:lvl w:ilvl="0" w:tplc="219220BE">
      <w:start w:val="2"/>
      <w:numFmt w:val="bullet"/>
      <w:lvlText w:val="-"/>
      <w:lvlJc w:val="left"/>
      <w:pPr>
        <w:ind w:left="455" w:hanging="360"/>
      </w:pPr>
      <w:rPr>
        <w:rFonts w:ascii="Arial" w:eastAsia="한컴돋움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5" w:hanging="400"/>
      </w:pPr>
      <w:rPr>
        <w:rFonts w:ascii="Wingdings" w:hAnsi="Wingdings" w:hint="default"/>
      </w:rPr>
    </w:lvl>
  </w:abstractNum>
  <w:abstractNum w:abstractNumId="6">
    <w:nsid w:val="432A5601"/>
    <w:multiLevelType w:val="hybridMultilevel"/>
    <w:tmpl w:val="C0703710"/>
    <w:lvl w:ilvl="0" w:tplc="4BBCD16C">
      <w:start w:val="2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w w:val="9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A8E62B3"/>
    <w:multiLevelType w:val="hybridMultilevel"/>
    <w:tmpl w:val="B02C1AB6"/>
    <w:lvl w:ilvl="0" w:tplc="D250CB52">
      <w:start w:val="2"/>
      <w:numFmt w:val="bullet"/>
      <w:lvlText w:val="*"/>
      <w:lvlJc w:val="left"/>
      <w:pPr>
        <w:ind w:left="433" w:hanging="360"/>
      </w:pPr>
      <w:rPr>
        <w:rFonts w:ascii="Arial" w:eastAsia="한컴돋움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7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3" w:hanging="400"/>
      </w:pPr>
      <w:rPr>
        <w:rFonts w:ascii="Wingdings" w:hAnsi="Wingdings" w:hint="default"/>
      </w:rPr>
    </w:lvl>
  </w:abstractNum>
  <w:abstractNum w:abstractNumId="8">
    <w:nsid w:val="4AE4509F"/>
    <w:multiLevelType w:val="hybridMultilevel"/>
    <w:tmpl w:val="191EF554"/>
    <w:lvl w:ilvl="0" w:tplc="76A4EDBE">
      <w:start w:val="2"/>
      <w:numFmt w:val="bullet"/>
      <w:lvlText w:val="-"/>
      <w:lvlJc w:val="left"/>
      <w:pPr>
        <w:ind w:left="448" w:hanging="360"/>
      </w:pPr>
      <w:rPr>
        <w:rFonts w:ascii="Arial" w:eastAsia="한컴돋움" w:hAnsi="Arial" w:cs="Arial" w:hint="default"/>
        <w:w w:val="90"/>
      </w:rPr>
    </w:lvl>
    <w:lvl w:ilvl="1" w:tplc="04090003" w:tentative="1">
      <w:start w:val="1"/>
      <w:numFmt w:val="bullet"/>
      <w:lvlText w:val=""/>
      <w:lvlJc w:val="left"/>
      <w:pPr>
        <w:ind w:left="8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8" w:hanging="400"/>
      </w:pPr>
      <w:rPr>
        <w:rFonts w:ascii="Wingdings" w:hAnsi="Wingdings" w:hint="default"/>
      </w:rPr>
    </w:lvl>
  </w:abstractNum>
  <w:abstractNum w:abstractNumId="9">
    <w:nsid w:val="4BF1283C"/>
    <w:multiLevelType w:val="hybridMultilevel"/>
    <w:tmpl w:val="5E5423BC"/>
    <w:lvl w:ilvl="0" w:tplc="082E1DB0">
      <w:start w:val="2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w w:val="9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6CD1729"/>
    <w:multiLevelType w:val="hybridMultilevel"/>
    <w:tmpl w:val="5504F548"/>
    <w:lvl w:ilvl="0" w:tplc="709A3F44">
      <w:numFmt w:val="bullet"/>
      <w:lvlText w:val="-"/>
      <w:lvlJc w:val="left"/>
      <w:pPr>
        <w:ind w:left="207" w:hanging="156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20"/>
        <w:szCs w:val="20"/>
        <w:lang w:val="vi" w:eastAsia="en-US" w:bidi="ar-SA"/>
      </w:rPr>
    </w:lvl>
    <w:lvl w:ilvl="1" w:tplc="7D42DA4A">
      <w:numFmt w:val="bullet"/>
      <w:lvlText w:val="•"/>
      <w:lvlJc w:val="left"/>
      <w:pPr>
        <w:ind w:left="485" w:hanging="156"/>
      </w:pPr>
      <w:rPr>
        <w:rFonts w:hint="default"/>
        <w:lang w:val="vi" w:eastAsia="en-US" w:bidi="ar-SA"/>
      </w:rPr>
    </w:lvl>
    <w:lvl w:ilvl="2" w:tplc="C1C8C48A">
      <w:numFmt w:val="bullet"/>
      <w:lvlText w:val="•"/>
      <w:lvlJc w:val="left"/>
      <w:pPr>
        <w:ind w:left="771" w:hanging="156"/>
      </w:pPr>
      <w:rPr>
        <w:rFonts w:hint="default"/>
        <w:lang w:val="vi" w:eastAsia="en-US" w:bidi="ar-SA"/>
      </w:rPr>
    </w:lvl>
    <w:lvl w:ilvl="3" w:tplc="65C804A4">
      <w:numFmt w:val="bullet"/>
      <w:lvlText w:val="•"/>
      <w:lvlJc w:val="left"/>
      <w:pPr>
        <w:ind w:left="1056" w:hanging="156"/>
      </w:pPr>
      <w:rPr>
        <w:rFonts w:hint="default"/>
        <w:lang w:val="vi" w:eastAsia="en-US" w:bidi="ar-SA"/>
      </w:rPr>
    </w:lvl>
    <w:lvl w:ilvl="4" w:tplc="71BCD0AA">
      <w:numFmt w:val="bullet"/>
      <w:lvlText w:val="•"/>
      <w:lvlJc w:val="left"/>
      <w:pPr>
        <w:ind w:left="1342" w:hanging="156"/>
      </w:pPr>
      <w:rPr>
        <w:rFonts w:hint="default"/>
        <w:lang w:val="vi" w:eastAsia="en-US" w:bidi="ar-SA"/>
      </w:rPr>
    </w:lvl>
    <w:lvl w:ilvl="5" w:tplc="8C08AC60">
      <w:numFmt w:val="bullet"/>
      <w:lvlText w:val="•"/>
      <w:lvlJc w:val="left"/>
      <w:pPr>
        <w:ind w:left="1627" w:hanging="156"/>
      </w:pPr>
      <w:rPr>
        <w:rFonts w:hint="default"/>
        <w:lang w:val="vi" w:eastAsia="en-US" w:bidi="ar-SA"/>
      </w:rPr>
    </w:lvl>
    <w:lvl w:ilvl="6" w:tplc="6812FB66">
      <w:numFmt w:val="bullet"/>
      <w:lvlText w:val="•"/>
      <w:lvlJc w:val="left"/>
      <w:pPr>
        <w:ind w:left="1913" w:hanging="156"/>
      </w:pPr>
      <w:rPr>
        <w:rFonts w:hint="default"/>
        <w:lang w:val="vi" w:eastAsia="en-US" w:bidi="ar-SA"/>
      </w:rPr>
    </w:lvl>
    <w:lvl w:ilvl="7" w:tplc="0DA86BF0">
      <w:numFmt w:val="bullet"/>
      <w:lvlText w:val="•"/>
      <w:lvlJc w:val="left"/>
      <w:pPr>
        <w:ind w:left="2198" w:hanging="156"/>
      </w:pPr>
      <w:rPr>
        <w:rFonts w:hint="default"/>
        <w:lang w:val="vi" w:eastAsia="en-US" w:bidi="ar-SA"/>
      </w:rPr>
    </w:lvl>
    <w:lvl w:ilvl="8" w:tplc="59162AF2">
      <w:numFmt w:val="bullet"/>
      <w:lvlText w:val="•"/>
      <w:lvlJc w:val="left"/>
      <w:pPr>
        <w:ind w:left="2484" w:hanging="156"/>
      </w:pPr>
      <w:rPr>
        <w:rFonts w:hint="default"/>
        <w:lang w:val="vi" w:eastAsia="en-US" w:bidi="ar-SA"/>
      </w:rPr>
    </w:lvl>
  </w:abstractNum>
  <w:abstractNum w:abstractNumId="11">
    <w:nsid w:val="74DC69F0"/>
    <w:multiLevelType w:val="hybridMultilevel"/>
    <w:tmpl w:val="DB54E5F2"/>
    <w:lvl w:ilvl="0" w:tplc="1E20343A">
      <w:start w:val="2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맑은 고딕" w:hint="default"/>
        <w:w w:val="9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1E"/>
    <w:rsid w:val="000A58F6"/>
    <w:rsid w:val="00190610"/>
    <w:rsid w:val="003B7259"/>
    <w:rsid w:val="003F1DE3"/>
    <w:rsid w:val="00412DFB"/>
    <w:rsid w:val="00492709"/>
    <w:rsid w:val="004A3793"/>
    <w:rsid w:val="005301F7"/>
    <w:rsid w:val="00536ED7"/>
    <w:rsid w:val="0056331E"/>
    <w:rsid w:val="00574994"/>
    <w:rsid w:val="00851D5B"/>
    <w:rsid w:val="00891B48"/>
    <w:rsid w:val="00A5629B"/>
    <w:rsid w:val="00BA6D49"/>
    <w:rsid w:val="00BF6DFB"/>
    <w:rsid w:val="00C13203"/>
    <w:rsid w:val="00D03EB2"/>
    <w:rsid w:val="00D7460B"/>
    <w:rsid w:val="00DC01A6"/>
    <w:rsid w:val="00DD57D0"/>
    <w:rsid w:val="00E40B65"/>
    <w:rsid w:val="00E5570D"/>
    <w:rsid w:val="00E674D1"/>
    <w:rsid w:val="00F42FC5"/>
    <w:rsid w:val="00F858E4"/>
    <w:rsid w:val="00FA0187"/>
    <w:rsid w:val="00FA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FE46B-86BC-465A-8AF9-26626512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31E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6331E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6331E"/>
  </w:style>
  <w:style w:type="paragraph" w:styleId="a3">
    <w:name w:val="header"/>
    <w:basedOn w:val="a"/>
    <w:link w:val="Char"/>
    <w:uiPriority w:val="99"/>
    <w:unhideWhenUsed/>
    <w:rsid w:val="00FA73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7392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4">
    <w:name w:val="footer"/>
    <w:basedOn w:val="a"/>
    <w:link w:val="Char0"/>
    <w:uiPriority w:val="99"/>
    <w:unhideWhenUsed/>
    <w:rsid w:val="00FA73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7392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No Spacing"/>
    <w:uiPriority w:val="1"/>
    <w:qFormat/>
    <w:rsid w:val="00FA7392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2023-10-13T17:18:00Z</dcterms:created>
  <dcterms:modified xsi:type="dcterms:W3CDTF">2023-10-13T17:21:00Z</dcterms:modified>
</cp:coreProperties>
</file>