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B98C" w14:textId="413D7662" w:rsidR="009317EE" w:rsidRDefault="00386E0B">
      <w:r>
        <w:t xml:space="preserve">검토사항 적합 여부 연구업무에 종사하는지 여부 세액공제를 신청한 연구전담요원, 연구보조요원 등이 연구소 또는 전담부서 (이하 ‘연구소등’)에서 연구업무에 종사하는 연구요원 및 이들의 연구업무를 직접적으로 지원하는 자 또는 연구개발서비스업에 종사하는 전담요원에 해당하는지 여부 (연구개발과제를 직접 수행하거나 보조하지 않고 행정사무를 담당하는 자를 제외하였는지 여부) 예 아니요 예 아니요 주주인 임원으로서 다음의 어느 하나에 해당하는 자를 제외하였는지 여부 ① </w:t>
      </w:r>
      <w:proofErr w:type="spellStart"/>
      <w:r>
        <w:t>부여받은</w:t>
      </w:r>
      <w:proofErr w:type="spellEnd"/>
      <w:r>
        <w:t xml:space="preserve"> 주식매수선택권을 모두 행사하는 경우 당해 법인의 총발행 주식의 100분의 10을 초과하여 소유하게 되는 자 ② 당해 법인의 주주로서 「법인세법 시행령」 제43조제7항에 따른 </w:t>
      </w:r>
      <w:proofErr w:type="spellStart"/>
      <w:r>
        <w:t>지배주주등</w:t>
      </w:r>
      <w:proofErr w:type="spellEnd"/>
      <w:r>
        <w:t xml:space="preserve"> 및 당해 법인의 총발행주식의 100분의 10을 초과하여 소유하는 주주 ③ 위 ②에 해당하는 자(법인을 포함한다)와 특수관계인. 이 경우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제2조제5항제7호에 해당하는 자가 당해 법인의 임원인 경우를 제외한다 예 아니요 겸업여부 세액공제를 신청한 연구전담요원, 연구보조요원 등이 연구소등의 업무만을 수행하는지 여부 (회사의 수익사업 프로젝트 등과 관련하여 기술영업 등의 일반 매출활동 등을 수행하는 등 연구개발 업무 외 다른 업무를 전혀 수행하지 않는지 여부) 예 아니요 연구소등 에서 상시근무 여부 세액공제를 신청한 연구전담요원, 연구보조요원 등이 연구소등에 상시적으로 근무하는 것이 - 조직도(연구소 조직도), 인사발령서류(근무부서, 발령일), 연구소 내부 도면 등을 통해 확인되는지 여부 예 아니요 인건비 해당 여부 세액공제를 신청한 연구전담요원, 연구보조요원 등에게 지급한 금액이 근로의 대가로서 지급되는 인건비에 해당하는지 여부 예 아니요 다음의 인건비 등을 제외하였는지 여부 ①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rPr>
          <w:rFonts w:ascii="MS Mincho" w:eastAsia="MS Mincho" w:hAnsi="MS Mincho" w:cs="MS Mincho" w:hint="eastAsia"/>
        </w:rPr>
        <w:t>｣</w:t>
      </w:r>
      <w:r>
        <w:t xml:space="preserve"> 제22조에 따른 퇴직소득에 해당하는 금액 ②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rPr>
          <w:rFonts w:ascii="MS Mincho" w:eastAsia="MS Mincho" w:hAnsi="MS Mincho" w:cs="MS Mincho" w:hint="eastAsia"/>
        </w:rPr>
        <w:t>｣</w:t>
      </w:r>
      <w:r>
        <w:t xml:space="preserve"> 제29조 및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제33조에 따른 퇴직급여충당금 ③ 「법인세법 시행령」 제44조의2제2항에 따른 </w:t>
      </w:r>
      <w:proofErr w:type="spellStart"/>
      <w:r>
        <w:t>퇴직연금등의</w:t>
      </w:r>
      <w:proofErr w:type="spellEnd"/>
      <w:r>
        <w:t xml:space="preserve"> 부담금 및 「소득세법 시행령」 제40조의2제1항제2호에 따른 퇴직연금계좌에 납부한 부담금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0B"/>
    <w:rsid w:val="00386E0B"/>
    <w:rsid w:val="009317EE"/>
    <w:rsid w:val="00B0580C"/>
    <w:rsid w:val="00B57DAA"/>
    <w:rsid w:val="00E275F3"/>
    <w:rsid w:val="00F34999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8635"/>
  <w15:chartTrackingRefBased/>
  <w15:docId w15:val="{EC437A44-2F77-416A-B94A-BD1FBAF8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2023-09-22T05:41:00Z</dcterms:created>
  <dcterms:modified xsi:type="dcterms:W3CDTF">2023-10-05T02:04:00Z</dcterms:modified>
</cp:coreProperties>
</file>