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212D" w14:textId="2FBBE258" w:rsidR="009317EE" w:rsidRDefault="001A6A6B">
      <w:r>
        <w:t xml:space="preserve">검토사항 적합 여부 </w:t>
      </w:r>
      <w:proofErr w:type="spellStart"/>
      <w:r>
        <w:t>한도초과액계산</w:t>
      </w:r>
      <w:proofErr w:type="spellEnd"/>
      <w:r>
        <w:t xml:space="preserve"> • 세액공제한도 계산은 적정한지 여부 - 국외원천소득에서 </w:t>
      </w:r>
      <w:proofErr w:type="spellStart"/>
      <w:r>
        <w:t>직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간접</w:t>
      </w:r>
      <w:proofErr w:type="spellEnd"/>
      <w:r>
        <w:t xml:space="preserve"> 대응 경비 차감 여부 - 감면, 면제 국외원천소득 감면비율만큼 차감여부 예 </w:t>
      </w:r>
      <w:proofErr w:type="spellStart"/>
      <w:r>
        <w:t>아니오</w:t>
      </w:r>
      <w:proofErr w:type="spellEnd"/>
      <w:r>
        <w:t xml:space="preserve"> • 한도초과액의 이월대상금액은 적절하게 계산되었는지 여부 예 </w:t>
      </w:r>
      <w:proofErr w:type="spellStart"/>
      <w:r>
        <w:t>아니오</w:t>
      </w:r>
      <w:proofErr w:type="spellEnd"/>
      <w:r>
        <w:t xml:space="preserve"> • 관련 세무조정은 적정한지 여부 - 세액공제 또는 </w:t>
      </w:r>
      <w:proofErr w:type="spellStart"/>
      <w:r>
        <w:t>손금산입</w:t>
      </w:r>
      <w:proofErr w:type="spellEnd"/>
      <w:r>
        <w:t xml:space="preserve"> 하나만 채택하였는지 (</w:t>
      </w:r>
      <w:proofErr w:type="spellStart"/>
      <w:r>
        <w:t>손금산입</w:t>
      </w:r>
      <w:proofErr w:type="spellEnd"/>
      <w:r>
        <w:t xml:space="preserve"> </w:t>
      </w:r>
      <w:proofErr w:type="spellStart"/>
      <w:r>
        <w:t>선택시</w:t>
      </w:r>
      <w:proofErr w:type="spellEnd"/>
      <w:r>
        <w:t xml:space="preserve"> </w:t>
      </w:r>
      <w:proofErr w:type="spellStart"/>
      <w:r>
        <w:t>전년이월세액</w:t>
      </w:r>
      <w:proofErr w:type="spellEnd"/>
      <w:r>
        <w:t xml:space="preserve"> 공제불가) - 공제세액에 대한 </w:t>
      </w:r>
      <w:proofErr w:type="spellStart"/>
      <w:r>
        <w:t>익금산입</w:t>
      </w:r>
      <w:proofErr w:type="spellEnd"/>
      <w:r>
        <w:t xml:space="preserve"> 조정은 적정한지 예 </w:t>
      </w:r>
      <w:proofErr w:type="spellStart"/>
      <w:r>
        <w:t>아니오</w:t>
      </w:r>
      <w:proofErr w:type="spellEnd"/>
      <w:r>
        <w:t xml:space="preserve"> • 실제 납부한(할) 세액인지 여부 - 해당국가의 법률에 따라 적법하게 납부한 세금인지 - 직접세가 맞는지(간접세 포함여부 검토) - 가산세(가산금)가 제외되어 있는지 예 </w:t>
      </w:r>
      <w:proofErr w:type="spellStart"/>
      <w:r>
        <w:t>아니오</w:t>
      </w:r>
      <w:proofErr w:type="spellEnd"/>
      <w:r>
        <w:t xml:space="preserve"> 조세 조약 적용 • 국가별 </w:t>
      </w:r>
      <w:proofErr w:type="spellStart"/>
      <w:r>
        <w:t>소득별</w:t>
      </w:r>
      <w:proofErr w:type="spellEnd"/>
      <w:r>
        <w:t xml:space="preserve"> 부담 세율과 조약상 제한세율 적용은 타당한지 - 조약상 국외원천소득의 과세권이 원천지국에 있는지 여부 예 </w:t>
      </w:r>
      <w:proofErr w:type="spellStart"/>
      <w:r>
        <w:t>아니오</w:t>
      </w:r>
      <w:proofErr w:type="spellEnd"/>
      <w:r>
        <w:t xml:space="preserve"> • 조약에 간주외국납부세액을 규정하였는지 여부 예 </w:t>
      </w:r>
      <w:proofErr w:type="spellStart"/>
      <w:r>
        <w:t>아니오</w:t>
      </w:r>
      <w:proofErr w:type="spellEnd"/>
      <w:r>
        <w:t xml:space="preserve"> 기타 적용 요건 • 간접외국납부세액 적용시 해외 자회사지분율 및 보유기간 요건은 충족하는지 여부 - 배당확정일(주총 등 의결일) 현재 자회사 지분 25%(해외자원 개발사업 5%) 이상을 6개월 이상 보유하였는지 여부 예 </w:t>
      </w:r>
      <w:proofErr w:type="spellStart"/>
      <w:r>
        <w:t>아니오</w:t>
      </w:r>
      <w:proofErr w:type="spellEnd"/>
      <w:r>
        <w:t xml:space="preserve"> • 간접외국납부세액 대상세액 및 산식적용은 적정한지 여부 - 외국자회사의 해당사업연도 법인세액(②와 ③은 50%) (②,③의 경우 외국자회사 소재지국에서 국외소득 </w:t>
      </w:r>
      <w:proofErr w:type="spellStart"/>
      <w:r>
        <w:t>비과세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면제를</w:t>
      </w:r>
      <w:proofErr w:type="spellEnd"/>
      <w:r>
        <w:t xml:space="preserve"> 적용 받았거나 </w:t>
      </w:r>
      <w:proofErr w:type="spellStart"/>
      <w:r>
        <w:t>적용받을</w:t>
      </w:r>
      <w:proofErr w:type="spellEnd"/>
      <w:r>
        <w:t xml:space="preserve"> 경우 해당세액 포함) ① 외국자회사가 소재지국에서 납부한 세액 ② 외국자회사가 </w:t>
      </w:r>
      <w:proofErr w:type="spellStart"/>
      <w:r>
        <w:t>외국손회사로부터</w:t>
      </w:r>
      <w:proofErr w:type="spellEnd"/>
      <w:r>
        <w:t xml:space="preserve"> 받는 수입배당금액에 대하여 </w:t>
      </w:r>
      <w:proofErr w:type="spellStart"/>
      <w:r>
        <w:t>외국손회사의</w:t>
      </w:r>
      <w:proofErr w:type="spellEnd"/>
      <w:r>
        <w:t xml:space="preserve"> 소재지국 법률에 따라 납부한 세액 ③ 외국자회사가 제3국의 지점 등에 귀속되는 소득에 대하여 그 제3국에 납부한 세액 예 </w:t>
      </w:r>
      <w:proofErr w:type="spellStart"/>
      <w:r>
        <w:t>아니오</w:t>
      </w:r>
      <w:proofErr w:type="spellEnd"/>
      <w:r>
        <w:t xml:space="preserve"> • 간접외국납부세액 공제시기는 적정한지 여부 - 자회사로부터 배당을 받은 날이 속하는 사업연도의 법인세 </w:t>
      </w:r>
      <w:proofErr w:type="spellStart"/>
      <w:r>
        <w:t>납부시</w:t>
      </w:r>
      <w:proofErr w:type="spellEnd"/>
      <w:r>
        <w:t xml:space="preserve"> 공제받는 것인지 여부 예 </w:t>
      </w:r>
      <w:proofErr w:type="spellStart"/>
      <w:r>
        <w:t>아니오</w:t>
      </w:r>
      <w:proofErr w:type="spellEnd"/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6B"/>
    <w:rsid w:val="001A6A6B"/>
    <w:rsid w:val="0035502E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B952"/>
  <w15:chartTrackingRefBased/>
  <w15:docId w15:val="{2C04AA47-2DBA-45F7-8A80-11ACDF6B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2023-09-22T05:50:00Z</dcterms:created>
  <dcterms:modified xsi:type="dcterms:W3CDTF">2023-10-05T02:05:00Z</dcterms:modified>
</cp:coreProperties>
</file>