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51E8" w14:textId="2C8359E8" w:rsidR="009317EE" w:rsidRDefault="00962B53">
      <w:r>
        <w:t xml:space="preserve">구분(만원) 중소기업 중견기업 대기업 수도권 지방 수도권 지방 수도권 지방 </w:t>
      </w:r>
      <w:proofErr w:type="spellStart"/>
      <w:r>
        <w:t>청년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장애인</w:t>
      </w:r>
      <w:proofErr w:type="spellEnd"/>
      <w:r>
        <w:t xml:space="preserve"> 등 1,100 1,300 800 900 400 500 청년 등 외 상시근로자 700 770 450 450 - -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53"/>
    <w:rsid w:val="001B2A41"/>
    <w:rsid w:val="009317EE"/>
    <w:rsid w:val="00962B53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2943"/>
  <w15:chartTrackingRefBased/>
  <w15:docId w15:val="{8F2AD4CF-5488-49BC-9B6A-14804F2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2023-09-23T01:33:00Z</dcterms:created>
  <dcterms:modified xsi:type="dcterms:W3CDTF">2023-10-05T05:10:00Z</dcterms:modified>
</cp:coreProperties>
</file>