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133A" w14:textId="1BA2AD9D" w:rsidR="009317EE" w:rsidRDefault="00442B69">
      <w:r>
        <w:t xml:space="preserve">종전개정 </w:t>
      </w:r>
      <w:r>
        <w:rPr>
          <w:rFonts w:ascii="MS Mincho" w:eastAsia="MS Mincho" w:hAnsi="MS Mincho" w:cs="MS Mincho" w:hint="eastAsia"/>
        </w:rPr>
        <w:t>▢</w:t>
      </w:r>
      <w:r>
        <w:t xml:space="preserve"> 수도권 밖으로 본사를 이전하는 법인에 대한 세액감면 요건 ○ 다음 요건을 모두 충족하는 본사 지방이전 법인 - </w:t>
      </w:r>
      <w:r>
        <w:rPr>
          <w:rFonts w:ascii="MS Mincho" w:eastAsia="MS Mincho" w:hAnsi="MS Mincho" w:cs="MS Mincho" w:hint="eastAsia"/>
        </w:rPr>
        <w:t>➊</w:t>
      </w:r>
      <w:r>
        <w:t xml:space="preserve"> </w:t>
      </w:r>
      <w:proofErr w:type="spellStart"/>
      <w:r>
        <w:t>수도권과밀억제권역</w:t>
      </w:r>
      <w:proofErr w:type="spellEnd"/>
      <w:r>
        <w:t xml:space="preserve"> 내 본사를 3년 이상 운영 - </w:t>
      </w:r>
      <w:r>
        <w:rPr>
          <w:rFonts w:ascii="MS Mincho" w:eastAsia="MS Mincho" w:hAnsi="MS Mincho" w:cs="MS Mincho" w:hint="eastAsia"/>
        </w:rPr>
        <w:t>➋</w:t>
      </w:r>
      <w:r>
        <w:t xml:space="preserve"> 수도권 밖에서 사업개시 </w:t>
      </w:r>
      <w:proofErr w:type="spellStart"/>
      <w:r>
        <w:t>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후</w:t>
      </w:r>
      <w:proofErr w:type="spellEnd"/>
      <w:r>
        <w:t xml:space="preserve"> 2년 이내에 </w:t>
      </w:r>
      <w:proofErr w:type="spellStart"/>
      <w:r>
        <w:t>수도권과밀억제권역</w:t>
      </w:r>
      <w:proofErr w:type="spellEnd"/>
      <w:r>
        <w:t xml:space="preserve"> 내 본사 양도(본사 외의 용도로 전환 포함) </w:t>
      </w:r>
      <w:r>
        <w:rPr>
          <w:rFonts w:ascii="MS Mincho" w:eastAsia="MS Mincho" w:hAnsi="MS Mincho" w:cs="MS Mincho" w:hint="eastAsia"/>
        </w:rPr>
        <w:t>▢</w:t>
      </w:r>
      <w:r>
        <w:t xml:space="preserve"> </w:t>
      </w:r>
      <w:proofErr w:type="spellStart"/>
      <w:r>
        <w:t>투자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근무인원</w:t>
      </w:r>
      <w:proofErr w:type="spellEnd"/>
      <w:r>
        <w:t xml:space="preserve"> 요건 규정 ○ 최소 투자금액 및 근무인원 기준 요건 규정 (좌 동) - </w:t>
      </w:r>
      <w:r>
        <w:rPr>
          <w:rFonts w:ascii="MS Mincho" w:eastAsia="MS Mincho" w:hAnsi="MS Mincho" w:cs="MS Mincho" w:hint="eastAsia"/>
        </w:rPr>
        <w:t>➌</w:t>
      </w:r>
      <w:r>
        <w:t xml:space="preserve"> 이전본사 투자금액 10억원 + 근무인원 20명 기준 충족 ∙ 투자금액 및 근무인원 판단 기준 구분 판단기준 투자 금액 시행규칙으로 정하는 사업용자산에 대한 투자 합계액 근무 인원 본사업무에 종사하는 상시 근무인원 ＊ 감면적용 이후 근무인원 기준 미달 시 해당 과세연도부터 감면배제 * 2022.12.31. 이후 본사를 지방으로 이전하는 경우부터 적용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69"/>
    <w:rsid w:val="00442B69"/>
    <w:rsid w:val="005B654D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D6B6"/>
  <w15:chartTrackingRefBased/>
  <w15:docId w15:val="{282973AA-0728-47FD-A6B4-CEF7E259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2023-09-23T01:55:00Z</dcterms:created>
  <dcterms:modified xsi:type="dcterms:W3CDTF">2023-10-05T05:15:00Z</dcterms:modified>
</cp:coreProperties>
</file>