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7B1A" w:rsidRPr="00A67B1A" w:rsidRDefault="00A67B1A" w:rsidP="00A67B1A">
      <w:pPr>
        <w:rPr>
          <w:rFonts w:hint="eastAsia"/>
          <w:lang w:eastAsia="ko-KR"/>
        </w:rPr>
      </w:pPr>
      <w:r>
        <w:rPr>
          <w:lang w:eastAsia="ko-KR"/>
        </w:rPr>
        <w:t>tax base</w:t>
      </w:r>
      <w:r>
        <w:rPr>
          <w:lang w:eastAsia="ko-KR"/>
        </w:rPr>
        <w:t>2010. 1. 1.∼2011.12. 31.Fiscal year starting during the period2012. 1. 1.∼2017.12. 31.Fiscal year starting during the period</w:t>
      </w:r>
      <w:r>
        <w:rPr>
          <w:lang w:eastAsia="ko-KR"/>
        </w:rPr>
        <w:tab/>
        <w:t>2018. 1. 1.afterFiscal year startingJanuary 1, 2023afterFiscal year starting</w:t>
      </w:r>
      <w:r>
        <w:rPr>
          <w:lang w:eastAsia="ko-KR"/>
        </w:rPr>
        <w:t>300 billion wonover22%22%</w:t>
      </w:r>
      <w:r>
        <w:rPr>
          <w:lang w:eastAsia="ko-KR"/>
        </w:rPr>
        <w:tab/>
        <w:t>25%</w:t>
      </w:r>
      <w:r>
        <w:rPr>
          <w:lang w:eastAsia="ko-KR"/>
        </w:rPr>
        <w:t>24%</w:t>
      </w:r>
      <w:r>
        <w:rPr>
          <w:lang w:eastAsia="ko-KR"/>
        </w:rPr>
        <w:t>20 billion wonover22%</w:t>
      </w:r>
      <w:r>
        <w:rPr>
          <w:lang w:eastAsia="ko-KR"/>
        </w:rPr>
        <w:t>21%200 million to 20 billion wonbelow20%20%19%</w:t>
      </w:r>
      <w:r>
        <w:rPr>
          <w:lang w:eastAsia="ko-KR"/>
        </w:rPr>
        <w:t>200 million wonbelow10%10%10%</w:t>
      </w:r>
      <w:r>
        <w:rPr>
          <w:lang w:eastAsia="ko-KR"/>
        </w:rPr>
        <w:t>9%* Partnership corporations, etc. under Article 72 of the Special Act shall be established on December 31, 2025.9% applied until the previous fiscal year ending (but,After January 1, 2015From the starting fiscal year, 12% will be applied to the amount exceeding 2 billion won)</w:t>
      </w:r>
      <w:bookmarkStart w:id="0" w:name="_GoBack"/>
      <w:bookmarkEnd w:id="0"/>
    </w:p>
    <w:sectPr w:rsidR="00A67B1A" w:rsidRPr="00A67B1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한컴돋움">
    <w:altName w:val="Arial Unicode MS"/>
    <w:charset w:val="81"/>
    <w:family w:val="roman"/>
    <w:pitch w:val="variable"/>
    <w:sig w:usb0="00000000" w:usb1="FBDFFFFF" w:usb2="00FFFFFF" w:usb3="00000000" w:csb0="8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9C1937"/>
    <w:multiLevelType w:val="hybridMultilevel"/>
    <w:tmpl w:val="3210DF26"/>
    <w:lvl w:ilvl="0" w:tplc="3A9820FE">
      <w:numFmt w:val="bullet"/>
      <w:lvlText w:val="*"/>
      <w:lvlJc w:val="left"/>
      <w:pPr>
        <w:ind w:left="1521" w:hanging="161"/>
      </w:pPr>
      <w:rPr>
        <w:rFonts w:ascii="한컴돋움" w:eastAsia="한컴돋움" w:hAnsi="한컴돋움" w:cs="한컴돋움" w:hint="default"/>
        <w:b w:val="0"/>
        <w:bCs w:val="0"/>
        <w:i w:val="0"/>
        <w:iCs w:val="0"/>
        <w:w w:val="76"/>
        <w:sz w:val="18"/>
        <w:szCs w:val="18"/>
        <w:lang w:val="vi" w:eastAsia="en-US" w:bidi="ar-SA"/>
      </w:rPr>
    </w:lvl>
    <w:lvl w:ilvl="1" w:tplc="11984C02">
      <w:numFmt w:val="bullet"/>
      <w:lvlText w:val="•"/>
      <w:lvlJc w:val="left"/>
      <w:pPr>
        <w:ind w:left="2433" w:hanging="161"/>
      </w:pPr>
      <w:rPr>
        <w:rFonts w:hint="default"/>
        <w:lang w:val="vi" w:eastAsia="en-US" w:bidi="ar-SA"/>
      </w:rPr>
    </w:lvl>
    <w:lvl w:ilvl="2" w:tplc="808E314A">
      <w:numFmt w:val="bullet"/>
      <w:lvlText w:val="•"/>
      <w:lvlJc w:val="left"/>
      <w:pPr>
        <w:ind w:left="3347" w:hanging="161"/>
      </w:pPr>
      <w:rPr>
        <w:rFonts w:hint="default"/>
        <w:lang w:val="vi" w:eastAsia="en-US" w:bidi="ar-SA"/>
      </w:rPr>
    </w:lvl>
    <w:lvl w:ilvl="3" w:tplc="34F60F04">
      <w:numFmt w:val="bullet"/>
      <w:lvlText w:val="•"/>
      <w:lvlJc w:val="left"/>
      <w:pPr>
        <w:ind w:left="4261" w:hanging="161"/>
      </w:pPr>
      <w:rPr>
        <w:rFonts w:hint="default"/>
        <w:lang w:val="vi" w:eastAsia="en-US" w:bidi="ar-SA"/>
      </w:rPr>
    </w:lvl>
    <w:lvl w:ilvl="4" w:tplc="5D1ED390">
      <w:numFmt w:val="bullet"/>
      <w:lvlText w:val="•"/>
      <w:lvlJc w:val="left"/>
      <w:pPr>
        <w:ind w:left="5175" w:hanging="161"/>
      </w:pPr>
      <w:rPr>
        <w:rFonts w:hint="default"/>
        <w:lang w:val="vi" w:eastAsia="en-US" w:bidi="ar-SA"/>
      </w:rPr>
    </w:lvl>
    <w:lvl w:ilvl="5" w:tplc="CBDA11A8">
      <w:numFmt w:val="bullet"/>
      <w:lvlText w:val="•"/>
      <w:lvlJc w:val="left"/>
      <w:pPr>
        <w:ind w:left="6089" w:hanging="161"/>
      </w:pPr>
      <w:rPr>
        <w:rFonts w:hint="default"/>
        <w:lang w:val="vi" w:eastAsia="en-US" w:bidi="ar-SA"/>
      </w:rPr>
    </w:lvl>
    <w:lvl w:ilvl="6" w:tplc="BB8C7B92">
      <w:numFmt w:val="bullet"/>
      <w:lvlText w:val="•"/>
      <w:lvlJc w:val="left"/>
      <w:pPr>
        <w:ind w:left="7003" w:hanging="161"/>
      </w:pPr>
      <w:rPr>
        <w:rFonts w:hint="default"/>
        <w:lang w:val="vi" w:eastAsia="en-US" w:bidi="ar-SA"/>
      </w:rPr>
    </w:lvl>
    <w:lvl w:ilvl="7" w:tplc="F1F25BE2">
      <w:numFmt w:val="bullet"/>
      <w:lvlText w:val="•"/>
      <w:lvlJc w:val="left"/>
      <w:pPr>
        <w:ind w:left="7917" w:hanging="161"/>
      </w:pPr>
      <w:rPr>
        <w:rFonts w:hint="default"/>
        <w:lang w:val="vi" w:eastAsia="en-US" w:bidi="ar-SA"/>
      </w:rPr>
    </w:lvl>
    <w:lvl w:ilvl="8" w:tplc="7D2EEB84">
      <w:numFmt w:val="bullet"/>
      <w:lvlText w:val="•"/>
      <w:lvlJc w:val="left"/>
      <w:pPr>
        <w:ind w:left="8831" w:hanging="161"/>
      </w:pPr>
      <w:rPr>
        <w:rFonts w:hint="default"/>
        <w:lang w:val="vi" w:eastAsia="en-US" w:bidi="ar-SA"/>
      </w:rPr>
    </w:lvl>
  </w:abstractNum>
  <w:abstractNum w:abstractNumId="1">
    <w:nsid w:val="4B64748E"/>
    <w:multiLevelType w:val="hybridMultilevel"/>
    <w:tmpl w:val="A8BEEB32"/>
    <w:lvl w:ilvl="0" w:tplc="98546B94">
      <w:start w:val="2"/>
      <w:numFmt w:val="bullet"/>
      <w:lvlText w:val=""/>
      <w:lvlJc w:val="left"/>
      <w:pPr>
        <w:ind w:left="760" w:hanging="360"/>
      </w:pPr>
      <w:rPr>
        <w:rFonts w:ascii="Wingdings" w:eastAsia="한컴돋움" w:hAnsi="Wingdings" w:cs="한컴돋움" w:hint="default"/>
        <w:w w:val="9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B5D"/>
    <w:rsid w:val="00657B5D"/>
    <w:rsid w:val="008B04DB"/>
    <w:rsid w:val="00A67B1A"/>
    <w:rsid w:val="00C13203"/>
    <w:rsid w:val="00C73482"/>
    <w:rsid w:val="00EA0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B9D132-76F9-420F-B6D2-AF2443BC2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7B5D"/>
    <w:pPr>
      <w:widowControl w:val="0"/>
      <w:autoSpaceDE w:val="0"/>
      <w:autoSpaceDN w:val="0"/>
      <w:spacing w:after="0" w:line="240" w:lineRule="auto"/>
      <w:jc w:val="left"/>
    </w:pPr>
    <w:rPr>
      <w:rFonts w:ascii="한컴돋움" w:eastAsia="한컴돋움" w:hAnsi="한컴돋움" w:cs="한컴돋움"/>
      <w:kern w:val="0"/>
      <w:sz w:val="22"/>
      <w:lang w:val="vi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657B5D"/>
    <w:pPr>
      <w:widowControl w:val="0"/>
      <w:autoSpaceDE w:val="0"/>
      <w:autoSpaceDN w:val="0"/>
      <w:spacing w:after="0" w:line="240" w:lineRule="auto"/>
      <w:jc w:val="left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1"/>
    <w:qFormat/>
    <w:rsid w:val="00657B5D"/>
    <w:pPr>
      <w:ind w:left="1835" w:hanging="275"/>
    </w:pPr>
  </w:style>
  <w:style w:type="paragraph" w:customStyle="1" w:styleId="TableParagraph">
    <w:name w:val="Table Paragraph"/>
    <w:basedOn w:val="a"/>
    <w:uiPriority w:val="1"/>
    <w:qFormat/>
    <w:rsid w:val="00657B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2023-10-13T19:34:00Z</dcterms:created>
  <dcterms:modified xsi:type="dcterms:W3CDTF">2023-10-13T19:34:00Z</dcterms:modified>
</cp:coreProperties>
</file>