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31B" w:rsidRPr="00635C4A" w:rsidRDefault="00ED731B" w:rsidP="00182426">
      <w:pPr>
        <w:pStyle w:val="a7"/>
        <w:rPr>
          <w:rFonts w:ascii="Arial" w:hAnsi="Arial" w:cs="Arial"/>
          <w:sz w:val="20"/>
        </w:rPr>
      </w:pPr>
      <w:r w:rsidRPr="00635C4A">
        <w:rPr>
          <w:rFonts w:ascii="Arial" w:hAnsi="Arial" w:cs="Arial"/>
          <w:sz w:val="20"/>
        </w:rPr>
        <w:t>Settlement confirmed</w:t>
      </w:r>
      <w:r w:rsidRPr="00635C4A">
        <w:rPr>
          <w:rFonts w:ascii="Arial" w:hAnsi="Arial" w:cs="Arial"/>
          <w:sz w:val="20"/>
        </w:rPr>
        <w:t xml:space="preserve"> </w:t>
      </w:r>
      <w:r w:rsidRPr="00635C4A">
        <w:rPr>
          <w:rFonts w:ascii="Arial" w:hAnsi="Arial" w:cs="Arial"/>
          <w:sz w:val="20"/>
        </w:rPr>
        <w:t xml:space="preserve">● shareholders' meeting, </w:t>
      </w:r>
      <w:r w:rsidRPr="00182426">
        <w:rPr>
          <w:rFonts w:ascii="Arial" w:hAnsi="Arial" w:cs="Arial"/>
          <w:sz w:val="20"/>
        </w:rPr>
        <w:t xml:space="preserve">Approval of the financial statements at the general meeting of employees </w:t>
      </w:r>
      <w:r w:rsidRPr="00635C4A">
        <w:rPr>
          <w:rFonts w:ascii="Arial" w:hAnsi="Arial" w:cs="Arial"/>
          <w:sz w:val="20"/>
        </w:rPr>
        <w:t>(Based on commercial law procedures)</w:t>
      </w:r>
      <w:r w:rsidRPr="00182426">
        <w:rPr>
          <w:rFonts w:ascii="Arial" w:hAnsi="Arial" w:cs="Arial"/>
          <w:sz w:val="20"/>
        </w:rPr>
        <w:t xml:space="preserve"> </w:t>
      </w:r>
      <w:r w:rsidRPr="00635C4A">
        <w:rPr>
          <w:rFonts w:ascii="Arial" w:hAnsi="Arial" w:cs="Arial"/>
          <w:sz w:val="20"/>
        </w:rPr>
        <w:t>Tax</w:t>
      </w:r>
      <w:r w:rsidRPr="00635C4A">
        <w:rPr>
          <w:rFonts w:ascii="Arial" w:hAnsi="Arial" w:cs="Arial"/>
          <w:sz w:val="20"/>
        </w:rPr>
        <w:t xml:space="preserve"> </w:t>
      </w:r>
      <w:r w:rsidRPr="00635C4A">
        <w:rPr>
          <w:rFonts w:ascii="Arial" w:hAnsi="Arial" w:cs="Arial"/>
          <w:sz w:val="20"/>
        </w:rPr>
        <w:t>adjustment● of the fiscal yearFrom the last day of the month in which the end date fallsWithin March * Corporations subject to the consolidated tax payment system and domestic corporations subject to faithful reporting confirmation that submit a faithful reporting confirmation within April</w:t>
      </w:r>
      <w:r w:rsidRPr="00182426">
        <w:rPr>
          <w:rFonts w:ascii="Arial" w:hAnsi="Arial" w:cs="Arial"/>
          <w:sz w:val="20"/>
        </w:rPr>
        <w:t xml:space="preserve"> </w:t>
      </w:r>
      <w:r w:rsidRPr="00635C4A">
        <w:rPr>
          <w:rFonts w:ascii="Arial" w:hAnsi="Arial" w:cs="Arial"/>
          <w:sz w:val="20"/>
        </w:rPr>
        <w:t xml:space="preserve">Tax standard declaration Tax payment </w:t>
      </w:r>
      <w:r w:rsidRPr="00635C4A">
        <w:rPr>
          <w:rFonts w:ascii="Arial" w:hAnsi="Arial" w:cs="Arial"/>
          <w:sz w:val="20"/>
        </w:rPr>
        <w:t>●</w:t>
      </w:r>
      <w:r w:rsidRPr="00635C4A">
        <w:rPr>
          <w:rFonts w:ascii="Arial" w:hAnsi="Arial" w:cs="Arial"/>
          <w:sz w:val="20"/>
        </w:rPr>
        <w:t xml:space="preserve"> statement of financial </w:t>
      </w:r>
      <w:r w:rsidRPr="00635C4A">
        <w:rPr>
          <w:rFonts w:ascii="Arial" w:hAnsi="Arial" w:cs="Arial"/>
          <w:sz w:val="20"/>
        </w:rPr>
        <w:t>position</w:t>
      </w:r>
      <w:r w:rsidRPr="00635C4A">
        <w:rPr>
          <w:rFonts w:ascii="Arial" w:hAnsi="Arial" w:cs="Arial"/>
          <w:sz w:val="20"/>
        </w:rPr>
        <w:t xml:space="preserve"> </w:t>
      </w:r>
      <w:r w:rsidRPr="00635C4A">
        <w:rPr>
          <w:rFonts w:ascii="Arial" w:hAnsi="Arial" w:cs="Arial"/>
          <w:sz w:val="20"/>
        </w:rPr>
        <w:t>● Comprehensive income statement</w:t>
      </w:r>
      <w:r w:rsidRPr="00635C4A">
        <w:rPr>
          <w:rFonts w:ascii="Arial" w:hAnsi="Arial" w:cs="Arial"/>
          <w:sz w:val="20"/>
        </w:rPr>
        <w:t xml:space="preserve"> </w:t>
      </w:r>
      <w:r w:rsidRPr="00635C4A">
        <w:rPr>
          <w:rFonts w:ascii="Arial" w:hAnsi="Arial" w:cs="Arial"/>
          <w:sz w:val="20"/>
        </w:rPr>
        <w:t>● Statement of Appropriation of Retained Earnin</w:t>
      </w:r>
      <w:r w:rsidRPr="00635C4A">
        <w:rPr>
          <w:rFonts w:ascii="Arial" w:hAnsi="Arial" w:cs="Arial"/>
          <w:sz w:val="20"/>
        </w:rPr>
        <w:t xml:space="preserve">gs (orLoss treatment statement) </w:t>
      </w:r>
      <w:r w:rsidRPr="00635C4A">
        <w:rPr>
          <w:rFonts w:ascii="Arial" w:hAnsi="Arial" w:cs="Arial"/>
          <w:sz w:val="20"/>
        </w:rPr>
        <w:t>● Tax adjustment invoice</w:t>
      </w:r>
      <w:r w:rsidRPr="00635C4A">
        <w:rPr>
          <w:rFonts w:ascii="Arial" w:hAnsi="Arial" w:cs="Arial"/>
          <w:sz w:val="20"/>
        </w:rPr>
        <w:t xml:space="preserve"> </w:t>
      </w:r>
      <w:r w:rsidRPr="00635C4A">
        <w:rPr>
          <w:rFonts w:ascii="Arial" w:hAnsi="Arial" w:cs="Arial"/>
          <w:sz w:val="20"/>
        </w:rPr>
        <w:t>● Other attached documents and cash flow statement</w:t>
      </w:r>
      <w:r w:rsidR="00182426" w:rsidRPr="00182426">
        <w:rPr>
          <w:rFonts w:ascii="Arial" w:hAnsi="Arial" w:cs="Arial"/>
          <w:sz w:val="20"/>
        </w:rPr>
        <w:t xml:space="preserve"> </w:t>
      </w:r>
      <w:r w:rsidR="00182426" w:rsidRPr="00635C4A">
        <w:rPr>
          <w:rFonts w:ascii="Arial" w:hAnsi="Arial" w:cs="Arial"/>
          <w:sz w:val="20"/>
        </w:rPr>
        <w:t>attach Correction of omissions and errors</w:t>
      </w:r>
    </w:p>
    <w:p w:rsidR="00ED731B" w:rsidRPr="00182426" w:rsidRDefault="00182426" w:rsidP="00182426">
      <w:pPr>
        <w:pStyle w:val="a7"/>
        <w:rPr>
          <w:rFonts w:ascii="Arial" w:hAnsi="Arial" w:cs="Arial"/>
          <w:sz w:val="20"/>
        </w:rPr>
      </w:pPr>
      <w:r w:rsidRPr="00182426">
        <w:rPr>
          <w:rFonts w:ascii="Arial" w:hAnsi="Arial" w:cs="Arial"/>
          <w:sz w:val="20"/>
        </w:rPr>
        <w:t>Tax standard declaration Tax payment ● shareholders' meeting, Approval of the financial statements at the general meeting of employees (Based on commercial law procedures)</w:t>
      </w:r>
    </w:p>
    <w:p w:rsidR="00CD556A" w:rsidRDefault="00CD556A">
      <w:bookmarkStart w:id="0" w:name="_GoBack"/>
      <w:bookmarkEnd w:id="0"/>
    </w:p>
    <w:p w:rsidR="001977BD" w:rsidRDefault="001977BD" w:rsidP="001977BD">
      <w:pPr>
        <w:pStyle w:val="a3"/>
        <w:rPr>
          <w:sz w:val="20"/>
          <w:lang w:eastAsia="ko-KR"/>
        </w:rPr>
      </w:pPr>
    </w:p>
    <w:p w:rsidR="001977BD" w:rsidRDefault="001977BD" w:rsidP="001977BD">
      <w:pPr>
        <w:pStyle w:val="a3"/>
        <w:rPr>
          <w:sz w:val="20"/>
          <w:lang w:eastAsia="ko-KR"/>
        </w:rPr>
      </w:pPr>
    </w:p>
    <w:p w:rsidR="001977BD" w:rsidRDefault="001977BD" w:rsidP="001977BD">
      <w:pPr>
        <w:pStyle w:val="a3"/>
        <w:rPr>
          <w:sz w:val="20"/>
          <w:lang w:eastAsia="ko-KR"/>
        </w:rPr>
      </w:pPr>
    </w:p>
    <w:p w:rsidR="001977BD" w:rsidRDefault="001977BD" w:rsidP="001977BD">
      <w:pPr>
        <w:pStyle w:val="a3"/>
        <w:rPr>
          <w:sz w:val="20"/>
          <w:lang w:eastAsia="ko-KR"/>
        </w:rPr>
      </w:pPr>
    </w:p>
    <w:p w:rsidR="001977BD" w:rsidRDefault="001977BD" w:rsidP="001977BD">
      <w:pPr>
        <w:pStyle w:val="a3"/>
        <w:rPr>
          <w:sz w:val="20"/>
          <w:lang w:eastAsia="ko-KR"/>
        </w:rPr>
      </w:pPr>
    </w:p>
    <w:p w:rsidR="001977BD" w:rsidRDefault="001977BD" w:rsidP="001977BD">
      <w:pPr>
        <w:pStyle w:val="a3"/>
        <w:rPr>
          <w:sz w:val="20"/>
          <w:lang w:eastAsia="ko-KR"/>
        </w:rPr>
      </w:pPr>
    </w:p>
    <w:p w:rsidR="001977BD" w:rsidRDefault="001977BD" w:rsidP="001977BD">
      <w:pPr>
        <w:pStyle w:val="a3"/>
        <w:rPr>
          <w:sz w:val="20"/>
          <w:lang w:eastAsia="ko-KR"/>
        </w:rPr>
      </w:pPr>
    </w:p>
    <w:p w:rsidR="00C13203" w:rsidRPr="001977BD" w:rsidRDefault="00C13203">
      <w:pPr>
        <w:rPr>
          <w:lang w:eastAsia="ko-KR"/>
        </w:rPr>
      </w:pPr>
    </w:p>
    <w:sectPr w:rsidR="00C13203" w:rsidRPr="001977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35C" w:rsidRDefault="0058235C" w:rsidP="00BB5BFC">
      <w:r>
        <w:separator/>
      </w:r>
    </w:p>
  </w:endnote>
  <w:endnote w:type="continuationSeparator" w:id="0">
    <w:p w:rsidR="0058235C" w:rsidRDefault="0058235C" w:rsidP="00BB5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한컴바탕">
    <w:altName w:val="Arial Unicode MS"/>
    <w:charset w:val="81"/>
    <w:family w:val="roman"/>
    <w:pitch w:val="variable"/>
    <w:sig w:usb0="00000000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돋움">
    <w:altName w:val="Arial Unicode MS"/>
    <w:charset w:val="81"/>
    <w:family w:val="roman"/>
    <w:pitch w:val="variable"/>
    <w:sig w:usb0="00000000" w:usb1="FBDFFFFF" w:usb2="00FFFFFF" w:usb3="00000000" w:csb0="803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35C" w:rsidRDefault="0058235C" w:rsidP="00BB5BFC">
      <w:r>
        <w:separator/>
      </w:r>
    </w:p>
  </w:footnote>
  <w:footnote w:type="continuationSeparator" w:id="0">
    <w:p w:rsidR="0058235C" w:rsidRDefault="0058235C" w:rsidP="00BB5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7B4AB5"/>
    <w:multiLevelType w:val="hybridMultilevel"/>
    <w:tmpl w:val="78FAA678"/>
    <w:lvl w:ilvl="0" w:tplc="F26A4FAE">
      <w:numFmt w:val="bullet"/>
      <w:lvlText w:val="•"/>
      <w:lvlJc w:val="left"/>
      <w:pPr>
        <w:ind w:left="190" w:hanging="202"/>
      </w:pPr>
      <w:rPr>
        <w:rFonts w:ascii="한컴바탕" w:eastAsia="한컴바탕" w:hAnsi="한컴바탕" w:cs="한컴바탕" w:hint="default"/>
        <w:b w:val="0"/>
        <w:bCs w:val="0"/>
        <w:i w:val="0"/>
        <w:iCs w:val="0"/>
        <w:spacing w:val="-11"/>
        <w:w w:val="216"/>
        <w:sz w:val="18"/>
        <w:szCs w:val="18"/>
        <w:lang w:val="vi" w:eastAsia="en-US" w:bidi="ar-SA"/>
      </w:rPr>
    </w:lvl>
    <w:lvl w:ilvl="1" w:tplc="34FE6EFA">
      <w:numFmt w:val="bullet"/>
      <w:lvlText w:val="•"/>
      <w:lvlJc w:val="left"/>
      <w:pPr>
        <w:ind w:left="428" w:hanging="202"/>
      </w:pPr>
      <w:rPr>
        <w:rFonts w:hint="default"/>
        <w:lang w:val="vi" w:eastAsia="en-US" w:bidi="ar-SA"/>
      </w:rPr>
    </w:lvl>
    <w:lvl w:ilvl="2" w:tplc="ED9ADD3E">
      <w:numFmt w:val="bullet"/>
      <w:lvlText w:val="•"/>
      <w:lvlJc w:val="left"/>
      <w:pPr>
        <w:ind w:left="656" w:hanging="202"/>
      </w:pPr>
      <w:rPr>
        <w:rFonts w:hint="default"/>
        <w:lang w:val="vi" w:eastAsia="en-US" w:bidi="ar-SA"/>
      </w:rPr>
    </w:lvl>
    <w:lvl w:ilvl="3" w:tplc="559CA1AA">
      <w:numFmt w:val="bullet"/>
      <w:lvlText w:val="•"/>
      <w:lvlJc w:val="left"/>
      <w:pPr>
        <w:ind w:left="884" w:hanging="202"/>
      </w:pPr>
      <w:rPr>
        <w:rFonts w:hint="default"/>
        <w:lang w:val="vi" w:eastAsia="en-US" w:bidi="ar-SA"/>
      </w:rPr>
    </w:lvl>
    <w:lvl w:ilvl="4" w:tplc="693696A4">
      <w:numFmt w:val="bullet"/>
      <w:lvlText w:val="•"/>
      <w:lvlJc w:val="left"/>
      <w:pPr>
        <w:ind w:left="1112" w:hanging="202"/>
      </w:pPr>
      <w:rPr>
        <w:rFonts w:hint="default"/>
        <w:lang w:val="vi" w:eastAsia="en-US" w:bidi="ar-SA"/>
      </w:rPr>
    </w:lvl>
    <w:lvl w:ilvl="5" w:tplc="9D486DCE">
      <w:numFmt w:val="bullet"/>
      <w:lvlText w:val="•"/>
      <w:lvlJc w:val="left"/>
      <w:pPr>
        <w:ind w:left="1341" w:hanging="202"/>
      </w:pPr>
      <w:rPr>
        <w:rFonts w:hint="default"/>
        <w:lang w:val="vi" w:eastAsia="en-US" w:bidi="ar-SA"/>
      </w:rPr>
    </w:lvl>
    <w:lvl w:ilvl="6" w:tplc="FA485F14">
      <w:numFmt w:val="bullet"/>
      <w:lvlText w:val="•"/>
      <w:lvlJc w:val="left"/>
      <w:pPr>
        <w:ind w:left="1569" w:hanging="202"/>
      </w:pPr>
      <w:rPr>
        <w:rFonts w:hint="default"/>
        <w:lang w:val="vi" w:eastAsia="en-US" w:bidi="ar-SA"/>
      </w:rPr>
    </w:lvl>
    <w:lvl w:ilvl="7" w:tplc="101C7776">
      <w:numFmt w:val="bullet"/>
      <w:lvlText w:val="•"/>
      <w:lvlJc w:val="left"/>
      <w:pPr>
        <w:ind w:left="1797" w:hanging="202"/>
      </w:pPr>
      <w:rPr>
        <w:rFonts w:hint="default"/>
        <w:lang w:val="vi" w:eastAsia="en-US" w:bidi="ar-SA"/>
      </w:rPr>
    </w:lvl>
    <w:lvl w:ilvl="8" w:tplc="82C6623A">
      <w:numFmt w:val="bullet"/>
      <w:lvlText w:val="•"/>
      <w:lvlJc w:val="left"/>
      <w:pPr>
        <w:ind w:left="2025" w:hanging="202"/>
      </w:pPr>
      <w:rPr>
        <w:rFonts w:hint="default"/>
        <w:lang w:val="vi" w:eastAsia="en-US" w:bidi="ar-SA"/>
      </w:rPr>
    </w:lvl>
  </w:abstractNum>
  <w:abstractNum w:abstractNumId="1">
    <w:nsid w:val="65106B4D"/>
    <w:multiLevelType w:val="hybridMultilevel"/>
    <w:tmpl w:val="6ED43F06"/>
    <w:lvl w:ilvl="0" w:tplc="4F22367A">
      <w:numFmt w:val="bullet"/>
      <w:lvlText w:val="•"/>
      <w:lvlJc w:val="left"/>
      <w:pPr>
        <w:ind w:left="324" w:hanging="202"/>
      </w:pPr>
      <w:rPr>
        <w:rFonts w:ascii="한컴바탕" w:eastAsia="한컴바탕" w:hAnsi="한컴바탕" w:cs="한컴바탕" w:hint="default"/>
        <w:b w:val="0"/>
        <w:bCs w:val="0"/>
        <w:i w:val="0"/>
        <w:iCs w:val="0"/>
        <w:spacing w:val="-11"/>
        <w:w w:val="216"/>
        <w:sz w:val="18"/>
        <w:szCs w:val="18"/>
        <w:lang w:val="vi" w:eastAsia="en-US" w:bidi="ar-SA"/>
      </w:rPr>
    </w:lvl>
    <w:lvl w:ilvl="1" w:tplc="74681A56">
      <w:numFmt w:val="bullet"/>
      <w:lvlText w:val="•"/>
      <w:lvlJc w:val="left"/>
      <w:pPr>
        <w:ind w:left="700" w:hanging="202"/>
      </w:pPr>
      <w:rPr>
        <w:rFonts w:hint="default"/>
        <w:lang w:val="vi" w:eastAsia="en-US" w:bidi="ar-SA"/>
      </w:rPr>
    </w:lvl>
    <w:lvl w:ilvl="2" w:tplc="A80083E2">
      <w:numFmt w:val="bullet"/>
      <w:lvlText w:val="•"/>
      <w:lvlJc w:val="left"/>
      <w:pPr>
        <w:ind w:left="1081" w:hanging="202"/>
      </w:pPr>
      <w:rPr>
        <w:rFonts w:hint="default"/>
        <w:lang w:val="vi" w:eastAsia="en-US" w:bidi="ar-SA"/>
      </w:rPr>
    </w:lvl>
    <w:lvl w:ilvl="3" w:tplc="E2382A34">
      <w:numFmt w:val="bullet"/>
      <w:lvlText w:val="•"/>
      <w:lvlJc w:val="left"/>
      <w:pPr>
        <w:ind w:left="1462" w:hanging="202"/>
      </w:pPr>
      <w:rPr>
        <w:rFonts w:hint="default"/>
        <w:lang w:val="vi" w:eastAsia="en-US" w:bidi="ar-SA"/>
      </w:rPr>
    </w:lvl>
    <w:lvl w:ilvl="4" w:tplc="867CAC58">
      <w:numFmt w:val="bullet"/>
      <w:lvlText w:val="•"/>
      <w:lvlJc w:val="left"/>
      <w:pPr>
        <w:ind w:left="1843" w:hanging="202"/>
      </w:pPr>
      <w:rPr>
        <w:rFonts w:hint="default"/>
        <w:lang w:val="vi" w:eastAsia="en-US" w:bidi="ar-SA"/>
      </w:rPr>
    </w:lvl>
    <w:lvl w:ilvl="5" w:tplc="5BDC8DA2">
      <w:numFmt w:val="bullet"/>
      <w:lvlText w:val="•"/>
      <w:lvlJc w:val="left"/>
      <w:pPr>
        <w:ind w:left="2224" w:hanging="202"/>
      </w:pPr>
      <w:rPr>
        <w:rFonts w:hint="default"/>
        <w:lang w:val="vi" w:eastAsia="en-US" w:bidi="ar-SA"/>
      </w:rPr>
    </w:lvl>
    <w:lvl w:ilvl="6" w:tplc="0352B7B4">
      <w:numFmt w:val="bullet"/>
      <w:lvlText w:val="•"/>
      <w:lvlJc w:val="left"/>
      <w:pPr>
        <w:ind w:left="2605" w:hanging="202"/>
      </w:pPr>
      <w:rPr>
        <w:rFonts w:hint="default"/>
        <w:lang w:val="vi" w:eastAsia="en-US" w:bidi="ar-SA"/>
      </w:rPr>
    </w:lvl>
    <w:lvl w:ilvl="7" w:tplc="EB2A34F4">
      <w:numFmt w:val="bullet"/>
      <w:lvlText w:val="•"/>
      <w:lvlJc w:val="left"/>
      <w:pPr>
        <w:ind w:left="2986" w:hanging="202"/>
      </w:pPr>
      <w:rPr>
        <w:rFonts w:hint="default"/>
        <w:lang w:val="vi" w:eastAsia="en-US" w:bidi="ar-SA"/>
      </w:rPr>
    </w:lvl>
    <w:lvl w:ilvl="8" w:tplc="BB449BEE">
      <w:numFmt w:val="bullet"/>
      <w:lvlText w:val="•"/>
      <w:lvlJc w:val="left"/>
      <w:pPr>
        <w:ind w:left="3367" w:hanging="202"/>
      </w:pPr>
      <w:rPr>
        <w:rFonts w:hint="default"/>
        <w:lang w:val="vi" w:eastAsia="en-US" w:bidi="ar-SA"/>
      </w:rPr>
    </w:lvl>
  </w:abstractNum>
  <w:abstractNum w:abstractNumId="2">
    <w:nsid w:val="6A6B5287"/>
    <w:multiLevelType w:val="hybridMultilevel"/>
    <w:tmpl w:val="A69C5192"/>
    <w:lvl w:ilvl="0" w:tplc="E36656C0">
      <w:numFmt w:val="bullet"/>
      <w:lvlText w:val="•"/>
      <w:lvlJc w:val="left"/>
      <w:pPr>
        <w:ind w:left="312" w:hanging="202"/>
      </w:pPr>
      <w:rPr>
        <w:rFonts w:ascii="한컴바탕" w:eastAsia="한컴바탕" w:hAnsi="한컴바탕" w:cs="한컴바탕" w:hint="default"/>
        <w:b w:val="0"/>
        <w:bCs w:val="0"/>
        <w:i w:val="0"/>
        <w:iCs w:val="0"/>
        <w:spacing w:val="-11"/>
        <w:w w:val="216"/>
        <w:sz w:val="18"/>
        <w:szCs w:val="18"/>
        <w:lang w:val="vi" w:eastAsia="en-US" w:bidi="ar-SA"/>
      </w:rPr>
    </w:lvl>
    <w:lvl w:ilvl="1" w:tplc="86DE9606">
      <w:numFmt w:val="bullet"/>
      <w:lvlText w:val="•"/>
      <w:lvlJc w:val="left"/>
      <w:pPr>
        <w:ind w:left="440" w:hanging="202"/>
      </w:pPr>
      <w:rPr>
        <w:rFonts w:hint="default"/>
        <w:lang w:val="vi" w:eastAsia="en-US" w:bidi="ar-SA"/>
      </w:rPr>
    </w:lvl>
    <w:lvl w:ilvl="2" w:tplc="10A4B2E6">
      <w:numFmt w:val="bullet"/>
      <w:lvlText w:val="•"/>
      <w:lvlJc w:val="left"/>
      <w:pPr>
        <w:ind w:left="849" w:hanging="202"/>
      </w:pPr>
      <w:rPr>
        <w:rFonts w:hint="default"/>
        <w:lang w:val="vi" w:eastAsia="en-US" w:bidi="ar-SA"/>
      </w:rPr>
    </w:lvl>
    <w:lvl w:ilvl="3" w:tplc="B4F840EC">
      <w:numFmt w:val="bullet"/>
      <w:lvlText w:val="•"/>
      <w:lvlJc w:val="left"/>
      <w:pPr>
        <w:ind w:left="1259" w:hanging="202"/>
      </w:pPr>
      <w:rPr>
        <w:rFonts w:hint="default"/>
        <w:lang w:val="vi" w:eastAsia="en-US" w:bidi="ar-SA"/>
      </w:rPr>
    </w:lvl>
    <w:lvl w:ilvl="4" w:tplc="E878C70E">
      <w:numFmt w:val="bullet"/>
      <w:lvlText w:val="•"/>
      <w:lvlJc w:val="left"/>
      <w:pPr>
        <w:ind w:left="1669" w:hanging="202"/>
      </w:pPr>
      <w:rPr>
        <w:rFonts w:hint="default"/>
        <w:lang w:val="vi" w:eastAsia="en-US" w:bidi="ar-SA"/>
      </w:rPr>
    </w:lvl>
    <w:lvl w:ilvl="5" w:tplc="E85A54E4">
      <w:numFmt w:val="bullet"/>
      <w:lvlText w:val="•"/>
      <w:lvlJc w:val="left"/>
      <w:pPr>
        <w:ind w:left="2079" w:hanging="202"/>
      </w:pPr>
      <w:rPr>
        <w:rFonts w:hint="default"/>
        <w:lang w:val="vi" w:eastAsia="en-US" w:bidi="ar-SA"/>
      </w:rPr>
    </w:lvl>
    <w:lvl w:ilvl="6" w:tplc="31E0ADC0">
      <w:numFmt w:val="bullet"/>
      <w:lvlText w:val="•"/>
      <w:lvlJc w:val="left"/>
      <w:pPr>
        <w:ind w:left="2489" w:hanging="202"/>
      </w:pPr>
      <w:rPr>
        <w:rFonts w:hint="default"/>
        <w:lang w:val="vi" w:eastAsia="en-US" w:bidi="ar-SA"/>
      </w:rPr>
    </w:lvl>
    <w:lvl w:ilvl="7" w:tplc="322AFB6E">
      <w:numFmt w:val="bullet"/>
      <w:lvlText w:val="•"/>
      <w:lvlJc w:val="left"/>
      <w:pPr>
        <w:ind w:left="2899" w:hanging="202"/>
      </w:pPr>
      <w:rPr>
        <w:rFonts w:hint="default"/>
        <w:lang w:val="vi" w:eastAsia="en-US" w:bidi="ar-SA"/>
      </w:rPr>
    </w:lvl>
    <w:lvl w:ilvl="8" w:tplc="691E0FCC">
      <w:numFmt w:val="bullet"/>
      <w:lvlText w:val="•"/>
      <w:lvlJc w:val="left"/>
      <w:pPr>
        <w:ind w:left="3309" w:hanging="202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7BD"/>
    <w:rsid w:val="000920AF"/>
    <w:rsid w:val="000D1030"/>
    <w:rsid w:val="0017299B"/>
    <w:rsid w:val="00182426"/>
    <w:rsid w:val="001977BD"/>
    <w:rsid w:val="00217BCF"/>
    <w:rsid w:val="00300411"/>
    <w:rsid w:val="003857C0"/>
    <w:rsid w:val="00441079"/>
    <w:rsid w:val="0058235C"/>
    <w:rsid w:val="00635C4A"/>
    <w:rsid w:val="006943F8"/>
    <w:rsid w:val="008B79F6"/>
    <w:rsid w:val="00A967EA"/>
    <w:rsid w:val="00AA5A45"/>
    <w:rsid w:val="00BB5BFC"/>
    <w:rsid w:val="00C13203"/>
    <w:rsid w:val="00CD556A"/>
    <w:rsid w:val="00E0464C"/>
    <w:rsid w:val="00ED731B"/>
    <w:rsid w:val="00F36F6D"/>
    <w:rsid w:val="00F7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44AF33-EEE2-4E60-938E-CE816774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7BD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1977BD"/>
  </w:style>
  <w:style w:type="character" w:customStyle="1" w:styleId="Char">
    <w:name w:val="본문 Char"/>
    <w:basedOn w:val="a0"/>
    <w:link w:val="a3"/>
    <w:uiPriority w:val="1"/>
    <w:rsid w:val="001977BD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4">
    <w:name w:val="header"/>
    <w:basedOn w:val="a"/>
    <w:link w:val="Char0"/>
    <w:uiPriority w:val="99"/>
    <w:unhideWhenUsed/>
    <w:rsid w:val="00BB5B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B5BFC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5">
    <w:name w:val="footer"/>
    <w:basedOn w:val="a"/>
    <w:link w:val="Char1"/>
    <w:uiPriority w:val="99"/>
    <w:unhideWhenUsed/>
    <w:rsid w:val="00BB5B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B5BFC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6">
    <w:name w:val="List Paragraph"/>
    <w:basedOn w:val="a"/>
    <w:uiPriority w:val="34"/>
    <w:qFormat/>
    <w:rsid w:val="00BB5BFC"/>
    <w:pPr>
      <w:ind w:leftChars="400" w:left="800"/>
    </w:pPr>
  </w:style>
  <w:style w:type="paragraph" w:styleId="a7">
    <w:name w:val="No Spacing"/>
    <w:uiPriority w:val="1"/>
    <w:qFormat/>
    <w:rsid w:val="00A967EA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HTML">
    <w:name w:val="HTML Preformatted"/>
    <w:basedOn w:val="a"/>
    <w:link w:val="HTMLChar"/>
    <w:uiPriority w:val="99"/>
    <w:semiHidden/>
    <w:unhideWhenUsed/>
    <w:rsid w:val="00694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굴림체" w:eastAsia="굴림체" w:hAnsi="굴림체" w:cs="굴림체"/>
      <w:sz w:val="24"/>
      <w:szCs w:val="24"/>
      <w:lang w:val="en-US"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943F8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694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1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E1F3C-BA9C-412D-AB0A-170577907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2023-10-14T13:35:00Z</dcterms:created>
  <dcterms:modified xsi:type="dcterms:W3CDTF">2023-10-14T13:39:00Z</dcterms:modified>
</cp:coreProperties>
</file>