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A84C" w14:textId="79F5604F" w:rsidR="009317EE" w:rsidRDefault="007E3B14">
      <w:r>
        <w:t>작성방법 1. 본 명세서의 작성대상은 아래와 같습니다.</w:t>
      </w:r>
      <w:r w:rsidR="00026030">
        <w:t xml:space="preserve"> </w:t>
      </w:r>
      <w:r>
        <w:t xml:space="preserve"> </w:t>
      </w:r>
      <w:r w:rsidR="005F439B">
        <w:rPr>
          <w:rFonts w:hint="eastAsia"/>
        </w:rPr>
        <w:t>가</w:t>
      </w:r>
      <w:r>
        <w:t xml:space="preserve">. 법인이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제41조제2항제2호에 따라 </w:t>
      </w:r>
      <w:proofErr w:type="spellStart"/>
      <w:r>
        <w:t>농</w:t>
      </w:r>
      <w:r>
        <w:rPr>
          <w:rFonts w:ascii="MS Mincho" w:eastAsia="MS Mincho" w:hAnsi="MS Mincho" w:cs="MS Mincho" w:hint="eastAsia"/>
        </w:rPr>
        <w:t>･</w:t>
      </w:r>
      <w:proofErr w:type="gramStart"/>
      <w:r>
        <w:rPr>
          <w:rFonts w:ascii="맑은 고딕" w:eastAsia="맑은 고딕" w:hAnsi="맑은 고딕" w:cs="맑은 고딕" w:hint="eastAsia"/>
        </w:rPr>
        <w:t>어민</w:t>
      </w:r>
      <w:proofErr w:type="spellEnd"/>
      <w:r>
        <w:t>(</w:t>
      </w:r>
      <w:proofErr w:type="gramEnd"/>
      <w:r>
        <w:t xml:space="preserve">한국표준산업분류에 따른 농업 중 </w:t>
      </w:r>
      <w:proofErr w:type="spellStart"/>
      <w:r>
        <w:t>작물재배업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축산업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복합농업</w:t>
      </w:r>
      <w:proofErr w:type="spellEnd"/>
      <w:r>
        <w:t xml:space="preserve">, 임업 또는 어업에 종사하는 자를 말하며, 법인은 제외한다) 으로부터 직접 재화를 공급받는 경우 금융회사 등을 통하여 그 대가를 지급하는 거래에 대하여 작성합니다. </w:t>
      </w:r>
      <w:r w:rsidR="005F439B">
        <w:rPr>
          <w:rFonts w:hint="eastAsia"/>
        </w:rPr>
        <w:t>나</w:t>
      </w:r>
      <w:r>
        <w:t xml:space="preserve">. 법인이 3만원을 초과하는 재화 또는 용역을 공급받고 그 대가를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시행규칙</w:t>
      </w:r>
      <w:r>
        <w:rPr>
          <w:rFonts w:ascii="MS Mincho" w:eastAsia="MS Mincho" w:hAnsi="MS Mincho" w:cs="MS Mincho" w:hint="eastAsia"/>
        </w:rPr>
        <w:t>｣</w:t>
      </w:r>
      <w:r>
        <w:t xml:space="preserve"> 제79조 제10호에 따라 금융회사 등을 통하여 지급하는 다음의 거래에 대하여 작성합니다. 구분 내용 ①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부가가치세법</w:t>
      </w:r>
      <w:r>
        <w:rPr>
          <w:rFonts w:ascii="MS Mincho" w:eastAsia="MS Mincho" w:hAnsi="MS Mincho" w:cs="MS Mincho" w:hint="eastAsia"/>
        </w:rPr>
        <w:t>｣</w:t>
      </w:r>
      <w:r>
        <w:t xml:space="preserve"> 제61조를 </w:t>
      </w:r>
      <w:proofErr w:type="spellStart"/>
      <w:r>
        <w:t>적용받는</w:t>
      </w:r>
      <w:proofErr w:type="spellEnd"/>
      <w:r>
        <w:t xml:space="preserve"> 사업자로부터 부동산임대용역을 제공받은 경우 ② 임가공용역을 제공받은 경우(법인과의 거래를 제외한다) ③ 운수업을 영위하는 자(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부가가치세법</w:t>
      </w:r>
      <w:r>
        <w:rPr>
          <w:rFonts w:ascii="MS Mincho" w:eastAsia="MS Mincho" w:hAnsi="MS Mincho" w:cs="MS Mincho" w:hint="eastAsia"/>
        </w:rPr>
        <w:t>｣</w:t>
      </w:r>
      <w:r>
        <w:t xml:space="preserve"> 제61조를 </w:t>
      </w:r>
      <w:proofErr w:type="spellStart"/>
      <w:r>
        <w:t>적용받는</w:t>
      </w:r>
      <w:proofErr w:type="spellEnd"/>
      <w:r>
        <w:t xml:space="preserve"> 사업자에 한한다)가 제공하는 운송용역을 공급받은 경우(제7호의 규정을 </w:t>
      </w:r>
      <w:proofErr w:type="spellStart"/>
      <w:r>
        <w:t>적용받는</w:t>
      </w:r>
      <w:proofErr w:type="spellEnd"/>
      <w:r>
        <w:t xml:space="preserve"> 경우를 제외한다) ④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부가가치세법</w:t>
      </w:r>
      <w:r>
        <w:rPr>
          <w:rFonts w:ascii="MS Mincho" w:eastAsia="MS Mincho" w:hAnsi="MS Mincho" w:cs="MS Mincho" w:hint="eastAsia"/>
        </w:rPr>
        <w:t>｣</w:t>
      </w:r>
      <w:r>
        <w:t xml:space="preserve"> 제61조를 </w:t>
      </w:r>
      <w:proofErr w:type="spellStart"/>
      <w:r>
        <w:t>적용받는</w:t>
      </w:r>
      <w:proofErr w:type="spellEnd"/>
      <w:r>
        <w:t xml:space="preserve"> 사업자로부터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조세특례제한법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제110조제4항 각호의 규정에 의한 </w:t>
      </w:r>
      <w:proofErr w:type="spellStart"/>
      <w:r>
        <w:t>재활용폐자원</w:t>
      </w:r>
      <w:proofErr w:type="spellEnd"/>
      <w:r>
        <w:t xml:space="preserve"> 등이나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자원의</w:t>
      </w:r>
      <w:r>
        <w:t xml:space="preserve"> 절약과 재활용촉진에 관한 법률</w:t>
      </w:r>
      <w:r>
        <w:rPr>
          <w:rFonts w:ascii="MS Mincho" w:eastAsia="MS Mincho" w:hAnsi="MS Mincho" w:cs="MS Mincho" w:hint="eastAsia"/>
        </w:rPr>
        <w:t>｣</w:t>
      </w:r>
      <w:r>
        <w:t xml:space="preserve"> 제2조제2호에 따른 재활용가능자원(동법 시행규칙 별표 1 제1호 내지 제9호에 열거된 것에 한한다)을 공급받은 경우 ⑤ </w:t>
      </w:r>
      <w:r>
        <w:rPr>
          <w:rFonts w:ascii="MS Mincho" w:eastAsia="MS Mincho" w:hAnsi="MS Mincho" w:cs="MS Mincho" w:hint="eastAsia"/>
        </w:rPr>
        <w:t>｢</w:t>
      </w:r>
      <w:proofErr w:type="spellStart"/>
      <w:r>
        <w:rPr>
          <w:rFonts w:ascii="맑은 고딕" w:eastAsia="맑은 고딕" w:hAnsi="맑은 고딕" w:cs="맑은 고딕" w:hint="eastAsia"/>
        </w:rPr>
        <w:t>항공법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proofErr w:type="spellEnd"/>
      <w:r>
        <w:t xml:space="preserve"> 의한 상업서류 송달용역을 제공받는 경우 ⑥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공인중개사의</w:t>
      </w:r>
      <w:r>
        <w:t xml:space="preserve"> 업무 및 부동산 거래신고에 관한 </w:t>
      </w:r>
      <w:proofErr w:type="spellStart"/>
      <w:r>
        <w:t>법률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proofErr w:type="spellEnd"/>
      <w:r>
        <w:t xml:space="preserve"> 따른 중개업자에게 수수료를 지급하는 경우 ⑦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복권</w:t>
      </w:r>
      <w:r>
        <w:t xml:space="preserve"> 및 </w:t>
      </w:r>
      <w:proofErr w:type="spellStart"/>
      <w:r>
        <w:t>복권기금법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proofErr w:type="spellEnd"/>
      <w:r>
        <w:t xml:space="preserve"> 의한 복권사업자가 복권을 판매하는 자에게 수수료를 지급하는 경우 ⑧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전자상거래</w:t>
      </w:r>
      <w:r>
        <w:t xml:space="preserve"> 등에서의 소비자보호에 관한 법률</w:t>
      </w:r>
      <w:r>
        <w:rPr>
          <w:rFonts w:ascii="MS Mincho" w:eastAsia="MS Mincho" w:hAnsi="MS Mincho" w:cs="MS Mincho" w:hint="eastAsia"/>
        </w:rPr>
        <w:t>｣</w:t>
      </w:r>
      <w:r>
        <w:t xml:space="preserve"> 제2조제2호 본문에 따른 통신판매에 따라 재화 또는 용역을 공급받은 경우 2. </w:t>
      </w:r>
      <w:r>
        <w:rPr>
          <w:rFonts w:ascii="MS Mincho" w:eastAsia="MS Mincho" w:hAnsi="MS Mincho" w:cs="MS Mincho" w:hint="eastAsia"/>
        </w:rPr>
        <w:t>｢</w:t>
      </w:r>
      <w:r>
        <w:t xml:space="preserve">2. 거래 및 송금내역, </w:t>
      </w:r>
      <w:proofErr w:type="spellStart"/>
      <w:r>
        <w:t>공급자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는</w:t>
      </w:r>
      <w:proofErr w:type="spellEnd"/>
      <w:r>
        <w:t xml:space="preserve"> 거래일자 순으로 거래상대방의 인적사항과 거래내역 등을 적습니다. 3. ⑩ 란은 공급받은 재화 또는 용역의 품명, 내용 등을 적습니다. 4. ⑭ 란은 </w:t>
      </w:r>
      <w:proofErr w:type="spellStart"/>
      <w:r>
        <w:t>무통장입급</w:t>
      </w:r>
      <w:proofErr w:type="spellEnd"/>
      <w:r>
        <w:t>, 계좌자동이체, 지로송금시 거래상대방의 계좌번호 또는 지로번호를 적습니다.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14"/>
    <w:rsid w:val="00026030"/>
    <w:rsid w:val="005F439B"/>
    <w:rsid w:val="007E3B14"/>
    <w:rsid w:val="009317EE"/>
    <w:rsid w:val="00B0580C"/>
    <w:rsid w:val="00B57DAA"/>
    <w:rsid w:val="00D67D07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3544"/>
  <w15:chartTrackingRefBased/>
  <w15:docId w15:val="{FA137C54-C14A-4D0D-90F5-D73F8904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4</cp:revision>
  <dcterms:created xsi:type="dcterms:W3CDTF">2023-09-16T13:51:00Z</dcterms:created>
  <dcterms:modified xsi:type="dcterms:W3CDTF">2023-10-05T06:26:00Z</dcterms:modified>
</cp:coreProperties>
</file>