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6FA3" w14:textId="4CE6E1F7" w:rsidR="003E6967" w:rsidRPr="005E7EAB" w:rsidRDefault="005E7EAB" w:rsidP="005E7EAB">
      <w:r>
        <w:t xml:space="preserve">감가상각비 세무조정 </w:t>
      </w:r>
      <w:r>
        <w:rPr>
          <w:rFonts w:ascii="Cambria Math" w:hAnsi="Cambria Math" w:cs="Cambria Math"/>
        </w:rPr>
        <w:t>⦁</w:t>
      </w:r>
      <w:r>
        <w:t xml:space="preserve">감가상각비 </w:t>
      </w:r>
      <w:proofErr w:type="spellStart"/>
      <w:r>
        <w:t>미계상</w:t>
      </w:r>
      <w:proofErr w:type="spellEnd"/>
      <w:r>
        <w:t xml:space="preserve"> 세무조정：40,000,000원* </w:t>
      </w:r>
      <w:proofErr w:type="spellStart"/>
      <w:r>
        <w:t>손금산입</w:t>
      </w:r>
      <w:proofErr w:type="spellEnd"/>
      <w:r>
        <w:t xml:space="preserve">(유보) * 200,000,000원÷5년＝40,000,000원 </w:t>
      </w:r>
      <w:r>
        <w:rPr>
          <w:rFonts w:ascii="Cambria Math" w:hAnsi="Cambria Math" w:cs="Cambria Math"/>
        </w:rPr>
        <w:t>⦁</w:t>
      </w:r>
      <w:r>
        <w:t xml:space="preserve">차량 감가상각비 사적 </w:t>
      </w:r>
      <w:proofErr w:type="spellStart"/>
      <w:r>
        <w:t>사용액</w:t>
      </w:r>
      <w:proofErr w:type="spellEnd"/>
      <w:r>
        <w:t xml:space="preserve"> 12,000,000원</w:t>
      </w:r>
      <w:proofErr w:type="gramStart"/>
      <w:r>
        <w:t>* ,</w:t>
      </w:r>
      <w:proofErr w:type="gramEnd"/>
      <w:r>
        <w:t xml:space="preserve"> </w:t>
      </w:r>
      <w:proofErr w:type="spellStart"/>
      <w:r>
        <w:t>손금불산입</w:t>
      </w:r>
      <w:proofErr w:type="spellEnd"/>
      <w:r>
        <w:t xml:space="preserve">(상여) * 감가상각비 (40,000,000원)×사적사용(30%)＝12,000,000원 </w:t>
      </w:r>
      <w:r>
        <w:rPr>
          <w:rFonts w:ascii="Cambria Math" w:hAnsi="Cambria Math" w:cs="Cambria Math"/>
        </w:rPr>
        <w:t>⦁</w:t>
      </w:r>
      <w:r>
        <w:t xml:space="preserve">업무용 감가상각비 한도초과액 20,000,000* 원, </w:t>
      </w:r>
      <w:proofErr w:type="spellStart"/>
      <w:r>
        <w:t>손금불산입</w:t>
      </w:r>
      <w:proofErr w:type="spellEnd"/>
      <w:r>
        <w:t xml:space="preserve">(유보**) * 【감가상각비 (40,000,000)×70%】－Min【(40,000,000원×70%), </w:t>
      </w:r>
      <w:proofErr w:type="spellStart"/>
      <w:r>
        <w:t>상각한도</w:t>
      </w:r>
      <w:proofErr w:type="spellEnd"/>
      <w:r>
        <w:t>(8,000,000)】 ** 한도 초과분은 누적잔액이 800만원 미만인 사업연도까지 이월 공제</w:t>
      </w:r>
    </w:p>
    <w:sectPr w:rsidR="003E6967" w:rsidRPr="005E7E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7"/>
    <w:rsid w:val="003E6967"/>
    <w:rsid w:val="005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072E"/>
  <w15:chartTrackingRefBased/>
  <w15:docId w15:val="{3A8D92D8-334A-4F31-83E3-2CAB19BE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2023-09-18T01:33:00Z</dcterms:created>
  <dcterms:modified xsi:type="dcterms:W3CDTF">2023-09-18T01:33:00Z</dcterms:modified>
</cp:coreProperties>
</file>