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14D2D" w14:textId="77777777" w:rsidR="00D95570" w:rsidRPr="000F60AF" w:rsidRDefault="000F60AF">
      <w:pPr>
        <w:spacing w:after="200" w:line="276" w:lineRule="auto"/>
        <w:jc w:val="left"/>
        <w:rPr>
          <w:rFonts w:eastAsiaTheme="minorHAnsi" w:cs="맑은 고딕"/>
        </w:rPr>
      </w:pPr>
      <w:r w:rsidRPr="000F60AF">
        <w:rPr>
          <w:rFonts w:eastAsiaTheme="minorHAnsi" w:cs="맑은 고딕"/>
        </w:rPr>
        <w:t xml:space="preserve">Data </w:t>
      </w:r>
      <w:r w:rsidRPr="000F60AF">
        <w:rPr>
          <w:rFonts w:eastAsiaTheme="minorHAnsi" w:cs="Segoe UI Symbol"/>
        </w:rPr>
        <w:t>①</w:t>
      </w:r>
      <w:r w:rsidRPr="000F60AF">
        <w:rPr>
          <w:rFonts w:eastAsiaTheme="minorHAnsi" w:cs="맑은 고딕"/>
        </w:rPr>
        <w:t xml:space="preserve"> Details of amounts included in gross income and non-included in deductibles Subject Amount Content income dividend 3,000,000 Unreported Income inventory evaluation 770,000 Underreported Inventory Value retirement benefit allowance 840,000 Excess of Limit </w:t>
      </w:r>
      <w:r w:rsidRPr="000F60AF">
        <w:rPr>
          <w:rFonts w:eastAsiaTheme="minorHAnsi" w:cs="맑은 고딕"/>
        </w:rPr>
        <w:t>Loan loss allowance 134,000 Excess of Limit Research human resources development reserve fund 560,000 Excess of Limit Deemed interest 130,000 Interest on Recognized Director's Loans Count 654,000 Acquisition Tax for Land Purchase Miscellaneous expenses 75,</w:t>
      </w:r>
      <w:r w:rsidRPr="000F60AF">
        <w:rPr>
          <w:rFonts w:eastAsiaTheme="minorHAnsi" w:cs="맑은 고딕"/>
        </w:rPr>
        <w:t xml:space="preserve">000 Penalty Construction fund interest 2,340,000 Underreported Construction Loan Interest(Land) Corporate tax. etc. 2,000,000 Advance Payment etc </w:t>
      </w:r>
      <w:r w:rsidRPr="000F60AF">
        <w:rPr>
          <w:rFonts w:eastAsiaTheme="minorHAnsi" w:cs="Segoe UI Symbol"/>
        </w:rPr>
        <w:t>②</w:t>
      </w:r>
      <w:r w:rsidRPr="000F60AF">
        <w:rPr>
          <w:rFonts w:eastAsiaTheme="minorHAnsi" w:cs="맑은 고딕"/>
        </w:rPr>
        <w:t xml:space="preserve"> Details of amounts included in the deduction amount and amounts excluded from total income Subject Amount Co</w:t>
      </w:r>
      <w:r w:rsidRPr="000F60AF">
        <w:rPr>
          <w:rFonts w:eastAsiaTheme="minorHAnsi" w:cs="맑은 고딕"/>
        </w:rPr>
        <w:t>ntent Inventory valuation profit 380,000 Exclusion of deductible in previous year Among reserved portions, the portion used in the current period Depreciation 1,340,000 Current deduction from previous year's savings Income interest 22,000 National tax refu</w:t>
      </w:r>
      <w:r w:rsidRPr="000F60AF">
        <w:rPr>
          <w:rFonts w:eastAsiaTheme="minorHAnsi" w:cs="맑은 고딕"/>
        </w:rPr>
        <w:t xml:space="preserve">nd interest </w:t>
      </w:r>
    </w:p>
    <w:sectPr w:rsidR="00D95570" w:rsidRPr="000F60A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800"/>
  <w:characterSpacingControl w:val="doNotCompress"/>
  <w:compat>
    <w:useFELayout/>
    <w:compatSetting w:name="compatibilityMode" w:uri="http://schemas.microsoft.com/office/word" w:val="12"/>
    <w:compatSetting w:name="useWord2013TrackBottomHyphenation" w:uri="http://schemas.microsoft.com/office/word" w:val="1"/>
  </w:compat>
  <w:rsids>
    <w:rsidRoot w:val="00D95570"/>
    <w:rsid w:val="000F60AF"/>
    <w:rsid w:val="00D955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4D2D"/>
  <w15:docId w15:val="{8BA63A16-E077-47F8-95A8-1CFD14E2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jeong seon park</cp:lastModifiedBy>
  <cp:revision>2</cp:revision>
  <dcterms:created xsi:type="dcterms:W3CDTF">2023-10-13T23:31:00Z</dcterms:created>
  <dcterms:modified xsi:type="dcterms:W3CDTF">2023-10-13T23:31:00Z</dcterms:modified>
</cp:coreProperties>
</file>