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C9C2" w14:textId="36D8D663" w:rsidR="00291694" w:rsidRPr="001B1561" w:rsidRDefault="00000000">
      <w:pPr>
        <w:spacing w:after="200" w:line="276" w:lineRule="auto"/>
        <w:jc w:val="left"/>
        <w:rPr>
          <w:rFonts w:eastAsiaTheme="minorHAnsi" w:cs="맑은 고딕"/>
        </w:rPr>
      </w:pPr>
      <w:r w:rsidRPr="001B1561">
        <w:rPr>
          <w:rFonts w:eastAsiaTheme="minorHAnsi" w:cs="맑은 고딕"/>
        </w:rPr>
        <w:t xml:space="preserve">[Form No. 15 attached] (2013.3.23 Revised) Fiscal year 2022. 1. 1. ~ 2022.12.31. Income amount adjustment total table Corporation name Ghana Co., Ltd Business registration number 101－81－12345 Recognition of current income and non-recognition of current losses Recognition of current losses and non- recognition of current income </w:t>
      </w:r>
      <w:r w:rsidRPr="001B1561">
        <w:rPr>
          <w:rFonts w:eastAsiaTheme="minorHAnsi" w:cs="Segoe UI Symbol"/>
        </w:rPr>
        <w:t>①</w:t>
      </w:r>
      <w:r w:rsidRPr="001B1561">
        <w:rPr>
          <w:rFonts w:eastAsiaTheme="minorHAnsi" w:cs="맑은 고딕"/>
        </w:rPr>
        <w:t xml:space="preserve"> subject </w:t>
      </w:r>
      <w:r w:rsidRPr="001B1561">
        <w:rPr>
          <w:rFonts w:eastAsiaTheme="minorHAnsi" w:cs="Segoe UI Symbol"/>
        </w:rPr>
        <w:t>②</w:t>
      </w:r>
      <w:r w:rsidRPr="001B1561">
        <w:rPr>
          <w:rFonts w:eastAsiaTheme="minorHAnsi" w:cs="맑은 고딕"/>
        </w:rPr>
        <w:t xml:space="preserve"> Amount </w:t>
      </w:r>
      <w:r w:rsidRPr="001B1561">
        <w:rPr>
          <w:rFonts w:eastAsiaTheme="minorHAnsi" w:cs="Segoe UI Symbol"/>
        </w:rPr>
        <w:t>③</w:t>
      </w:r>
      <w:r w:rsidRPr="001B1561">
        <w:rPr>
          <w:rFonts w:eastAsiaTheme="minorHAnsi" w:cs="맑은 고딕"/>
        </w:rPr>
        <w:t xml:space="preserve">Income disposal Disposal Code </w:t>
      </w:r>
      <w:r w:rsidR="00E47AA7" w:rsidRPr="00E47AA7">
        <w:rPr>
          <w:rFonts w:eastAsiaTheme="minorHAnsi" w:cs="맑은 고딕"/>
          <w:sz w:val="18"/>
          <w:szCs w:val="20"/>
        </w:rPr>
        <w:fldChar w:fldCharType="begin"/>
      </w:r>
      <w:r w:rsidR="00E47AA7" w:rsidRPr="00E47AA7">
        <w:rPr>
          <w:rFonts w:eastAsiaTheme="minorHAnsi" w:cs="맑은 고딕"/>
          <w:sz w:val="18"/>
          <w:szCs w:val="20"/>
        </w:rPr>
        <w:instrText xml:space="preserve"> 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eq \o\ac(</w:instrText>
      </w:r>
      <w:r w:rsidR="00E47AA7" w:rsidRPr="00E47AA7">
        <w:rPr>
          <w:rFonts w:ascii="맑은 고딕" w:eastAsiaTheme="minorHAnsi" w:cs="맑은 고딕" w:hint="eastAsia"/>
          <w:position w:val="-4"/>
          <w:sz w:val="28"/>
          <w:szCs w:val="20"/>
        </w:rPr>
        <w:instrText>○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,4)</w:instrText>
      </w:r>
      <w:r w:rsidR="00E47AA7" w:rsidRPr="00E47AA7">
        <w:rPr>
          <w:rFonts w:eastAsiaTheme="minorHAnsi" w:cs="맑은 고딕"/>
          <w:sz w:val="18"/>
          <w:szCs w:val="20"/>
        </w:rPr>
        <w:fldChar w:fldCharType="end"/>
      </w:r>
      <w:r w:rsidRPr="001B1561">
        <w:rPr>
          <w:rFonts w:eastAsiaTheme="minorHAnsi" w:cs="맑은 고딕"/>
        </w:rPr>
        <w:t xml:space="preserve"> subject </w:t>
      </w:r>
      <w:r w:rsidR="00E47AA7" w:rsidRPr="00E47AA7">
        <w:rPr>
          <w:rFonts w:eastAsiaTheme="minorHAnsi" w:cs="맑은 고딕"/>
          <w:sz w:val="18"/>
          <w:szCs w:val="20"/>
        </w:rPr>
        <w:fldChar w:fldCharType="begin"/>
      </w:r>
      <w:r w:rsidR="00E47AA7" w:rsidRPr="00E47AA7">
        <w:rPr>
          <w:rFonts w:eastAsiaTheme="minorHAnsi" w:cs="맑은 고딕"/>
          <w:sz w:val="18"/>
          <w:szCs w:val="20"/>
        </w:rPr>
        <w:instrText xml:space="preserve"> 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eq \o\ac(</w:instrText>
      </w:r>
      <w:r w:rsidR="00E47AA7" w:rsidRPr="00E47AA7">
        <w:rPr>
          <w:rFonts w:ascii="맑은 고딕" w:eastAsiaTheme="minorHAnsi" w:cs="맑은 고딕" w:hint="eastAsia"/>
          <w:position w:val="-4"/>
          <w:sz w:val="28"/>
          <w:szCs w:val="20"/>
        </w:rPr>
        <w:instrText>○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,5)</w:instrText>
      </w:r>
      <w:r w:rsidR="00E47AA7" w:rsidRPr="00E47AA7">
        <w:rPr>
          <w:rFonts w:eastAsiaTheme="minorHAnsi" w:cs="맑은 고딕"/>
          <w:sz w:val="18"/>
          <w:szCs w:val="20"/>
        </w:rPr>
        <w:fldChar w:fldCharType="end"/>
      </w:r>
      <w:r w:rsidRPr="001B1561">
        <w:rPr>
          <w:rFonts w:eastAsiaTheme="minorHAnsi" w:cs="맑은 고딕"/>
        </w:rPr>
        <w:t xml:space="preserve"> Amount </w:t>
      </w:r>
      <w:r w:rsidR="00E47AA7" w:rsidRPr="00E47AA7">
        <w:rPr>
          <w:rFonts w:eastAsiaTheme="minorHAnsi" w:cs="맑은 고딕"/>
          <w:sz w:val="18"/>
          <w:szCs w:val="20"/>
        </w:rPr>
        <w:fldChar w:fldCharType="begin"/>
      </w:r>
      <w:r w:rsidR="00E47AA7" w:rsidRPr="00E47AA7">
        <w:rPr>
          <w:rFonts w:eastAsiaTheme="minorHAnsi" w:cs="맑은 고딕"/>
          <w:sz w:val="18"/>
          <w:szCs w:val="20"/>
        </w:rPr>
        <w:instrText xml:space="preserve"> 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eq \o\ac(</w:instrText>
      </w:r>
      <w:r w:rsidR="00E47AA7" w:rsidRPr="00E47AA7">
        <w:rPr>
          <w:rFonts w:ascii="맑은 고딕" w:eastAsiaTheme="minorHAnsi" w:cs="맑은 고딕" w:hint="eastAsia"/>
          <w:position w:val="-4"/>
          <w:sz w:val="28"/>
          <w:szCs w:val="20"/>
        </w:rPr>
        <w:instrText>○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,6)</w:instrText>
      </w:r>
      <w:r w:rsidR="00E47AA7" w:rsidRPr="00E47AA7">
        <w:rPr>
          <w:rFonts w:eastAsiaTheme="minorHAnsi" w:cs="맑은 고딕"/>
          <w:sz w:val="18"/>
          <w:szCs w:val="20"/>
        </w:rPr>
        <w:fldChar w:fldCharType="end"/>
      </w:r>
      <w:r w:rsidRPr="001B1561">
        <w:rPr>
          <w:rFonts w:eastAsiaTheme="minorHAnsi" w:cs="맑은 고딕"/>
        </w:rPr>
        <w:t>Income disposal Disposal Code Income dividends  3  000  000 Retention 400 Inventory asset valuation 380 000 Retention 100 Inventory asset valuation reduction 770 000 〃 400 Depreciation expense  1 340 000 〃 100 Retirement benefits reserve 840 000 〃 400 Income interest 22 000 Other 200 Bad debt reserve 134 000 〃 400 Research and development reserve 560 000 〃 400 Recognized interest on payables 130 000 Surplus 100 Taxes and duties 654 000 Retention 400 iscellaneous expenses  75 000 Other external outflows 500 Construction fund interest 2 340 000 Retention 400 Corporate income tax, etc  2 000 000 Other external outflows 500 Sum 10 503 000 Sum  1 742 000 210mm×297mm [white paper 80g/㎡ or thick paper 80g/㎡]</w:t>
      </w:r>
      <w:r w:rsidR="00E47AA7">
        <w:rPr>
          <w:rFonts w:eastAsiaTheme="minorHAnsi" w:cs="맑은 고딕"/>
        </w:rPr>
        <w:t xml:space="preserve"> </w:t>
      </w:r>
      <w:r w:rsidR="00E47AA7" w:rsidRPr="00E47AA7">
        <w:rPr>
          <w:rFonts w:eastAsiaTheme="minorHAnsi" w:cs="맑은 고딕"/>
          <w:sz w:val="18"/>
          <w:szCs w:val="20"/>
        </w:rPr>
        <w:fldChar w:fldCharType="begin"/>
      </w:r>
      <w:r w:rsidR="00E47AA7" w:rsidRPr="00E47AA7">
        <w:rPr>
          <w:rFonts w:eastAsiaTheme="minorHAnsi" w:cs="맑은 고딕"/>
          <w:sz w:val="18"/>
          <w:szCs w:val="20"/>
        </w:rPr>
        <w:instrText xml:space="preserve"> 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eq \o\ac(</w:instrText>
      </w:r>
      <w:r w:rsidR="00E47AA7" w:rsidRPr="00E47AA7">
        <w:rPr>
          <w:rFonts w:ascii="맑은 고딕" w:eastAsiaTheme="minorHAnsi" w:cs="맑은 고딕" w:hint="eastAsia"/>
          <w:position w:val="-4"/>
          <w:sz w:val="28"/>
          <w:szCs w:val="20"/>
        </w:rPr>
        <w:instrText>○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,4)</w:instrText>
      </w:r>
      <w:r w:rsidR="00E47AA7" w:rsidRPr="00E47AA7">
        <w:rPr>
          <w:rFonts w:eastAsiaTheme="minorHAnsi" w:cs="맑은 고딕"/>
          <w:sz w:val="18"/>
          <w:szCs w:val="20"/>
        </w:rPr>
        <w:fldChar w:fldCharType="end"/>
      </w:r>
      <w:r w:rsidR="00E47AA7" w:rsidRPr="00E47AA7">
        <w:rPr>
          <w:rFonts w:eastAsiaTheme="minorHAnsi" w:cs="맑은 고딕"/>
          <w:sz w:val="18"/>
          <w:szCs w:val="20"/>
        </w:rPr>
        <w:fldChar w:fldCharType="begin"/>
      </w:r>
      <w:r w:rsidR="00E47AA7" w:rsidRPr="00E47AA7">
        <w:rPr>
          <w:rFonts w:eastAsiaTheme="minorHAnsi" w:cs="맑은 고딕"/>
          <w:sz w:val="18"/>
          <w:szCs w:val="20"/>
        </w:rPr>
        <w:instrText xml:space="preserve"> 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eq \o\ac(</w:instrText>
      </w:r>
      <w:r w:rsidR="00E47AA7" w:rsidRPr="00E47AA7">
        <w:rPr>
          <w:rFonts w:ascii="맑은 고딕" w:eastAsiaTheme="minorHAnsi" w:cs="맑은 고딕" w:hint="eastAsia"/>
          <w:position w:val="-4"/>
          <w:sz w:val="28"/>
          <w:szCs w:val="20"/>
        </w:rPr>
        <w:instrText>○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,5)</w:instrText>
      </w:r>
      <w:r w:rsidR="00E47AA7" w:rsidRPr="00E47AA7">
        <w:rPr>
          <w:rFonts w:eastAsiaTheme="minorHAnsi" w:cs="맑은 고딕"/>
          <w:sz w:val="18"/>
          <w:szCs w:val="20"/>
        </w:rPr>
        <w:fldChar w:fldCharType="end"/>
      </w:r>
      <w:r w:rsidR="00E47AA7" w:rsidRPr="00E47AA7">
        <w:rPr>
          <w:rFonts w:eastAsiaTheme="minorHAnsi" w:cs="맑은 고딕"/>
          <w:sz w:val="18"/>
          <w:szCs w:val="20"/>
        </w:rPr>
        <w:fldChar w:fldCharType="begin"/>
      </w:r>
      <w:r w:rsidR="00E47AA7" w:rsidRPr="00E47AA7">
        <w:rPr>
          <w:rFonts w:eastAsiaTheme="minorHAnsi" w:cs="맑은 고딕"/>
          <w:sz w:val="18"/>
          <w:szCs w:val="20"/>
        </w:rPr>
        <w:instrText xml:space="preserve"> 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eq \o\ac(</w:instrText>
      </w:r>
      <w:r w:rsidR="00E47AA7" w:rsidRPr="00E47AA7">
        <w:rPr>
          <w:rFonts w:ascii="맑은 고딕" w:eastAsiaTheme="minorHAnsi" w:cs="맑은 고딕" w:hint="eastAsia"/>
          <w:position w:val="-4"/>
          <w:sz w:val="28"/>
          <w:szCs w:val="20"/>
        </w:rPr>
        <w:instrText>○</w:instrText>
      </w:r>
      <w:r w:rsidR="00E47AA7" w:rsidRPr="00E47AA7">
        <w:rPr>
          <w:rFonts w:eastAsiaTheme="minorHAnsi" w:cs="맑은 고딕" w:hint="eastAsia"/>
          <w:sz w:val="18"/>
          <w:szCs w:val="20"/>
        </w:rPr>
        <w:instrText>,6)</w:instrText>
      </w:r>
      <w:r w:rsidR="00E47AA7" w:rsidRPr="00E47AA7">
        <w:rPr>
          <w:rFonts w:eastAsiaTheme="minorHAnsi" w:cs="맑은 고딕"/>
          <w:sz w:val="18"/>
          <w:szCs w:val="20"/>
        </w:rPr>
        <w:fldChar w:fldCharType="end"/>
      </w:r>
    </w:p>
    <w:sectPr w:rsidR="00291694" w:rsidRPr="001B1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694"/>
    <w:rsid w:val="001B1561"/>
    <w:rsid w:val="00291694"/>
    <w:rsid w:val="00E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C9C0"/>
  <w15:docId w15:val="{A5BF75D9-147C-42DE-AA1D-CAA271E1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3</cp:revision>
  <dcterms:created xsi:type="dcterms:W3CDTF">2023-10-13T23:34:00Z</dcterms:created>
  <dcterms:modified xsi:type="dcterms:W3CDTF">2023-10-13T23:38:00Z</dcterms:modified>
</cp:coreProperties>
</file>