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D0A5" w14:textId="55025D21" w:rsidR="00A32AB2" w:rsidRPr="002936B1" w:rsidRDefault="00F72B96" w:rsidP="008F1A2C">
      <w:pPr>
        <w:rPr>
          <w:rFonts w:ascii="Malgun Gothic Semilight" w:eastAsia="Malgun Gothic Semilight" w:hAnsi="Malgun Gothic Semilight" w:cs="Malgun Gothic Semilight"/>
          <w:szCs w:val="20"/>
        </w:rPr>
      </w:pPr>
      <w:r w:rsidRPr="002936B1">
        <w:rPr>
          <w:rFonts w:ascii="Malgun Gothic Semilight" w:eastAsia="Malgun Gothic Semilight" w:hAnsi="Malgun Gothic Semilight" w:cs="Malgun Gothic Semilight"/>
          <w:szCs w:val="20"/>
        </w:rPr>
        <w:t xml:space="preserve">Functional currency tax calculation example </w:t>
      </w:r>
      <w:r w:rsidR="00DE7D10" w:rsidRPr="002936B1">
        <w:rPr>
          <w:rFonts w:ascii="Malgun Gothic Semilight" w:eastAsia="Malgun Gothic Semilight" w:hAnsi="Malgun Gothic Semilight" w:cs="Malgun Gothic Semilight"/>
          <w:szCs w:val="20"/>
        </w:rPr>
        <w:t>Purchase 3 assets 3 times for 3$ each (exchange rates 1,000 won, 1,100 won, 1,200 won) and purchase 2 assets</w:t>
      </w:r>
      <w:r w:rsidR="008F1A2C" w:rsidRPr="002936B1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DE7D10" w:rsidRPr="002936B1">
        <w:rPr>
          <w:rFonts w:ascii="Malgun Gothic Semilight" w:eastAsia="Malgun Gothic Semilight" w:hAnsi="Malgun Gothic Semilight" w:cs="Malgun Gothic Semilight"/>
          <w:szCs w:val="20"/>
        </w:rPr>
        <w:t>Sold twice for $5 each (exchange rate: 1,300 won, 1,400 won)</w:t>
      </w:r>
      <w:r w:rsidR="008F1A2C" w:rsidRPr="002936B1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DE7D10" w:rsidRPr="002936B1">
        <w:rPr>
          <w:rFonts w:ascii="Malgun Gothic Semilight" w:eastAsia="Malgun Gothic Semilight" w:hAnsi="Malgun Gothic Semilight" w:cs="Malgun Gothic Semilight"/>
          <w:szCs w:val="20"/>
        </w:rPr>
        <w:t>The proceeds from later sales ($5) are retained as accounts receivable until the end of the year.</w:t>
      </w:r>
      <w:r w:rsidR="008F1A2C" w:rsidRPr="002936B1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DE7D10" w:rsidRPr="002936B1">
        <w:rPr>
          <w:rFonts w:ascii="Cambria Math" w:eastAsia="Malgun Gothic Semilight" w:hAnsi="Cambria Math" w:cs="Cambria Math"/>
          <w:szCs w:val="20"/>
        </w:rPr>
        <w:t>⦁</w:t>
      </w:r>
      <w:r w:rsidR="00DE7D10" w:rsidRPr="002936B1">
        <w:rPr>
          <w:rFonts w:ascii="Malgun Gothic Semilight" w:eastAsia="Malgun Gothic Semilight" w:hAnsi="Malgun Gothic Semilight" w:cs="Malgun Gothic Semilight"/>
          <w:szCs w:val="20"/>
        </w:rPr>
        <w:t>Depreciation of tangible assets with an acquisition price of $10 (exchange rate of 1,000 won at acquisition) (5-year straight-line method)</w:t>
      </w:r>
      <w:r w:rsidR="008F1A2C" w:rsidRPr="002936B1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DE7D10" w:rsidRPr="002936B1">
        <w:rPr>
          <w:rFonts w:ascii="Cambria Math" w:eastAsia="Malgun Gothic Semilight" w:hAnsi="Cambria Math" w:cs="Cambria Math"/>
          <w:szCs w:val="20"/>
        </w:rPr>
        <w:t>⦁</w:t>
      </w:r>
      <w:r w:rsidR="00DE7D10" w:rsidRPr="002936B1">
        <w:rPr>
          <w:rFonts w:ascii="Malgun Gothic Semilight" w:eastAsia="Malgun Gothic Semilight" w:hAnsi="Malgun Gothic Semilight" w:cs="Malgun Gothic Semilight"/>
          <w:szCs w:val="20"/>
        </w:rPr>
        <w:t>FIFO method, functional currency is US dollar, tax rate is 50%, tax is paid at the end of December</w:t>
      </w:r>
      <w:r w:rsidR="008F1A2C" w:rsidRPr="002936B1">
        <w:rPr>
          <w:rFonts w:ascii="Malgun Gothic Semilight" w:eastAsia="Malgun Gothic Semilight" w:hAnsi="Malgun Gothic Semilight" w:cs="Malgun Gothic Semilight"/>
          <w:szCs w:val="20"/>
        </w:rPr>
        <w:t xml:space="preserve">  </w:t>
      </w:r>
      <w:r w:rsidR="00DE7D10" w:rsidRPr="002936B1">
        <w:rPr>
          <w:rFonts w:ascii="Cambria Math" w:eastAsia="Malgun Gothic Semilight" w:hAnsi="Cambria Math" w:cs="Cambria Math"/>
          <w:szCs w:val="20"/>
        </w:rPr>
        <w:t>⦁</w:t>
      </w:r>
      <w:r w:rsidR="00DE7D10" w:rsidRPr="002936B1">
        <w:rPr>
          <w:rFonts w:ascii="Malgun Gothic Semilight" w:eastAsia="Malgun Gothic Semilight" w:hAnsi="Malgun Gothic Semilight" w:cs="Malgun Gothic Semilight"/>
          <w:szCs w:val="20"/>
        </w:rPr>
        <w:t>Average annual exchange rate 1,250 won, period-end exchange rate 1,500 won</w:t>
      </w:r>
      <w:r w:rsidR="00DE7D10" w:rsidRPr="002936B1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676976" w:rsidRPr="002936B1">
        <w:rPr>
          <w:rFonts w:ascii="Malgun Gothic Semilight" w:eastAsia="Malgun Gothic Semilight" w:hAnsi="Malgun Gothic Semilight" w:cs="Malgun Gothic Semilight"/>
          <w:szCs w:val="20"/>
        </w:rPr>
        <w:t>D</w:t>
      </w:r>
      <w:r w:rsidR="00676976" w:rsidRPr="002936B1">
        <w:rPr>
          <w:rFonts w:ascii="Malgun Gothic Semilight" w:eastAsia="Malgun Gothic Semilight" w:hAnsi="Malgun Gothic Semilight" w:cs="Malgun Gothic Semilight"/>
          <w:szCs w:val="20"/>
        </w:rPr>
        <w:t>ivision</w:t>
      </w:r>
      <w:r w:rsidRPr="002936B1">
        <w:rPr>
          <w:rFonts w:ascii="Malgun Gothic Semilight" w:eastAsia="Malgun Gothic Semilight" w:hAnsi="Malgun Gothic Semilight" w:cs="Malgun Gothic Semilight"/>
          <w:szCs w:val="20"/>
        </w:rPr>
        <w:t xml:space="preserve"> Method 1 Method 2 Method 3 </w:t>
      </w:r>
      <w:r w:rsidR="00676976" w:rsidRPr="002936B1">
        <w:rPr>
          <w:rFonts w:ascii="Malgun Gothic Semilight" w:eastAsia="Malgun Gothic Semilight" w:hAnsi="Malgun Gothic Semilight" w:cs="Malgun Gothic Semilight"/>
          <w:szCs w:val="20"/>
        </w:rPr>
        <w:t>Revenue</w:t>
      </w:r>
      <w:r w:rsidRPr="002936B1">
        <w:rPr>
          <w:rFonts w:ascii="Malgun Gothic Semilight" w:eastAsia="Malgun Gothic Semilight" w:hAnsi="Malgun Gothic Semilight" w:cs="Malgun Gothic Semilight"/>
          <w:szCs w:val="20"/>
        </w:rPr>
        <w:t xml:space="preserve"> $10 ￦13,500 ￦13,500 Cost of sales $6 ￦6,300 ￦6,300 </w:t>
      </w:r>
      <w:r w:rsidR="003B16FF" w:rsidRPr="002936B1">
        <w:rPr>
          <w:rFonts w:ascii="Malgun Gothic Semilight" w:eastAsia="Malgun Gothic Semilight" w:hAnsi="Malgun Gothic Semilight" w:cs="Malgun Gothic Semilight"/>
          <w:szCs w:val="20"/>
        </w:rPr>
        <w:t>Depreciation Expense</w:t>
      </w:r>
      <w:r w:rsidRPr="002936B1">
        <w:rPr>
          <w:rFonts w:ascii="Malgun Gothic Semilight" w:eastAsia="Malgun Gothic Semilight" w:hAnsi="Malgun Gothic Semilight" w:cs="Malgun Gothic Semilight"/>
          <w:szCs w:val="20"/>
        </w:rPr>
        <w:t xml:space="preserve"> $2 ￦2,000** ￦2,500** </w:t>
      </w:r>
      <w:r w:rsidR="003B16FF" w:rsidRPr="002936B1">
        <w:rPr>
          <w:rFonts w:ascii="Malgun Gothic Semilight" w:eastAsia="Malgun Gothic Semilight" w:hAnsi="Malgun Gothic Semilight" w:cs="Malgun Gothic Semilight"/>
          <w:szCs w:val="20"/>
        </w:rPr>
        <w:t>Foreign Exchange Gain</w:t>
      </w:r>
      <w:r w:rsidRPr="002936B1">
        <w:rPr>
          <w:rFonts w:ascii="Malgun Gothic Semilight" w:eastAsia="Malgun Gothic Semilight" w:hAnsi="Malgun Gothic Semilight" w:cs="Malgun Gothic Semilight"/>
          <w:szCs w:val="20"/>
        </w:rPr>
        <w:t xml:space="preserve">- ￦500*** - </w:t>
      </w:r>
      <w:r w:rsidR="003B16FF" w:rsidRPr="002936B1">
        <w:rPr>
          <w:rFonts w:ascii="Malgun Gothic Semilight" w:eastAsia="Malgun Gothic Semilight" w:hAnsi="Malgun Gothic Semilight" w:cs="Malgun Gothic Semilight"/>
          <w:szCs w:val="20"/>
        </w:rPr>
        <w:t>Net Profit for the Period</w:t>
      </w:r>
      <w:r w:rsidR="003B16FF" w:rsidRPr="002936B1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Pr="002936B1">
        <w:rPr>
          <w:rFonts w:ascii="Malgun Gothic Semilight" w:eastAsia="Malgun Gothic Semilight" w:hAnsi="Malgun Gothic Semilight" w:cs="Malgun Gothic Semilight"/>
          <w:szCs w:val="20"/>
        </w:rPr>
        <w:t xml:space="preserve">$2 ￦5,700 ￦4,700 </w:t>
      </w:r>
      <w:r w:rsidR="003B16FF" w:rsidRPr="002936B1">
        <w:rPr>
          <w:rFonts w:ascii="Malgun Gothic Semilight" w:eastAsia="Malgun Gothic Semilight" w:hAnsi="Malgun Gothic Semilight" w:cs="Malgun Gothic Semilight"/>
          <w:szCs w:val="20"/>
        </w:rPr>
        <w:t>Taxable Income</w:t>
      </w:r>
      <w:r w:rsidRPr="002936B1">
        <w:rPr>
          <w:rFonts w:ascii="Malgun Gothic Semilight" w:eastAsia="Malgun Gothic Semilight" w:hAnsi="Malgun Gothic Semilight" w:cs="Malgun Gothic Semilight"/>
          <w:szCs w:val="20"/>
        </w:rPr>
        <w:t xml:space="preserve">$2 ￦5,700 ￦4,700 </w:t>
      </w:r>
      <w:r w:rsidR="00924B00" w:rsidRPr="002936B1">
        <w:rPr>
          <w:rFonts w:ascii="Malgun Gothic Semilight" w:eastAsia="Malgun Gothic Semilight" w:hAnsi="Malgun Gothic Semilight" w:cs="Malgun Gothic Semilight"/>
          <w:szCs w:val="20"/>
        </w:rPr>
        <w:t>Taxable Amount</w:t>
      </w:r>
      <w:r w:rsidR="00924B00" w:rsidRPr="002936B1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Pr="002936B1">
        <w:rPr>
          <w:rFonts w:ascii="Malgun Gothic Semilight" w:eastAsia="Malgun Gothic Semilight" w:hAnsi="Malgun Gothic Semilight" w:cs="Malgun Gothic Semilight"/>
          <w:szCs w:val="20"/>
        </w:rPr>
        <w:t>$1 ￦2,850 ￦2,</w:t>
      </w:r>
      <w:r w:rsidR="00924B00" w:rsidRPr="002936B1">
        <w:rPr>
          <w:rFonts w:ascii="Malgun Gothic Semilight" w:eastAsia="Malgun Gothic Semilight" w:hAnsi="Malgun Gothic Semilight" w:cs="Malgun Gothic Semilight"/>
        </w:rPr>
        <w:t xml:space="preserve"> </w:t>
      </w:r>
      <w:r w:rsidR="00924B00" w:rsidRPr="002936B1">
        <w:rPr>
          <w:rFonts w:ascii="Malgun Gothic Semilight" w:eastAsia="Malgun Gothic Semilight" w:hAnsi="Malgun Gothic Semilight" w:cs="Malgun Gothic Semilight"/>
          <w:szCs w:val="20"/>
        </w:rPr>
        <w:t>Amount of Tax Payable in Korean Won</w:t>
      </w:r>
      <w:r w:rsidR="00924B00" w:rsidRPr="002936B1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Pr="002936B1">
        <w:rPr>
          <w:rFonts w:ascii="Malgun Gothic Semilight" w:eastAsia="Malgun Gothic Semilight" w:hAnsi="Malgun Gothic Semilight" w:cs="Malgun Gothic Semilight"/>
          <w:szCs w:val="20"/>
        </w:rPr>
        <w:t>￦1,250* ￦2,850 ￦2,</w:t>
      </w:r>
      <w:r w:rsidR="00924B00" w:rsidRPr="002936B1">
        <w:rPr>
          <w:rFonts w:ascii="Malgun Gothic Semilight" w:eastAsia="Malgun Gothic Semilight" w:hAnsi="Malgun Gothic Semilight" w:cs="Malgun Gothic Semilight"/>
        </w:rPr>
        <w:t xml:space="preserve"> </w:t>
      </w:r>
      <w:r w:rsidR="00924B00" w:rsidRPr="002936B1">
        <w:rPr>
          <w:rFonts w:ascii="Malgun Gothic Semilight" w:eastAsia="Malgun Gothic Semilight" w:hAnsi="Malgun Gothic Semilight" w:cs="Malgun Gothic Semilight"/>
          <w:szCs w:val="20"/>
        </w:rPr>
        <w:t>*  Assuming application of the average annual exchange rate</w:t>
      </w:r>
      <w:r w:rsidR="008F1A2C" w:rsidRPr="002936B1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924B00" w:rsidRPr="002936B1">
        <w:rPr>
          <w:rFonts w:ascii="Malgun Gothic Semilight" w:eastAsia="Malgun Gothic Semilight" w:hAnsi="Malgun Gothic Semilight" w:cs="Malgun Gothic Semilight"/>
          <w:szCs w:val="20"/>
        </w:rPr>
        <w:t xml:space="preserve"> ** (Depreciation expense) Method 2 applies the historical exchange rate, Method 3 applies the average </w:t>
      </w:r>
      <w:r w:rsidR="008F1A2C" w:rsidRPr="002936B1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924B00" w:rsidRPr="002936B1">
        <w:rPr>
          <w:rFonts w:ascii="Malgun Gothic Semilight" w:eastAsia="Malgun Gothic Semilight" w:hAnsi="Malgun Gothic Semilight" w:cs="Malgun Gothic Semilight"/>
          <w:szCs w:val="20"/>
        </w:rPr>
        <w:t xml:space="preserve">exchange rate (when converting to the display currency, the average exchange rate is applied to </w:t>
      </w:r>
      <w:r w:rsidR="008F1A2C" w:rsidRPr="002936B1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924B00" w:rsidRPr="002936B1">
        <w:rPr>
          <w:rFonts w:ascii="Malgun Gothic Semilight" w:eastAsia="Malgun Gothic Semilight" w:hAnsi="Malgun Gothic Semilight" w:cs="Malgun Gothic Semilight"/>
          <w:szCs w:val="20"/>
        </w:rPr>
        <w:t>depreciation, loan loss allowance, retirement benefit allowance, etc.)</w:t>
      </w:r>
      <w:r w:rsidR="008F1A2C" w:rsidRPr="002936B1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8F1A2C" w:rsidRPr="002936B1">
        <w:rPr>
          <w:rFonts w:ascii="Malgun Gothic Semilight" w:eastAsia="Malgun Gothic Semilight" w:hAnsi="Malgun Gothic Semilight" w:cs="Malgun Gothic Semilight"/>
          <w:szCs w:val="20"/>
        </w:rPr>
        <w:t xml:space="preserve">*** (Foreign currency translation gain) Translation gain resulting from applying the end-of-year </w:t>
      </w:r>
      <w:r w:rsidR="008F1A2C" w:rsidRPr="002936B1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8F1A2C" w:rsidRPr="002936B1">
        <w:rPr>
          <w:rFonts w:ascii="Malgun Gothic Semilight" w:eastAsia="Malgun Gothic Semilight" w:hAnsi="Malgun Gothic Semilight" w:cs="Malgun Gothic Semilight"/>
          <w:szCs w:val="20"/>
        </w:rPr>
        <w:t xml:space="preserve">exchange rate to accounts receivable. In case of method 3, foreign currency </w:t>
      </w:r>
      <w:proofErr w:type="gramStart"/>
      <w:r w:rsidR="008F1A2C" w:rsidRPr="002936B1">
        <w:rPr>
          <w:rFonts w:ascii="Malgun Gothic Semilight" w:eastAsia="Malgun Gothic Semilight" w:hAnsi="Malgun Gothic Semilight" w:cs="Malgun Gothic Semilight"/>
          <w:szCs w:val="20"/>
        </w:rPr>
        <w:t>translation</w:t>
      </w:r>
      <w:r w:rsidR="008F1A2C" w:rsidRPr="002936B1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8F1A2C" w:rsidRPr="002936B1">
        <w:rPr>
          <w:rFonts w:ascii="Malgun Gothic Semilight" w:eastAsia="Malgun Gothic Semilight" w:hAnsi="Malgun Gothic Semilight" w:cs="Malgun Gothic Semilight"/>
          <w:szCs w:val="20"/>
        </w:rPr>
        <w:t xml:space="preserve"> gains</w:t>
      </w:r>
      <w:proofErr w:type="gramEnd"/>
      <w:r w:rsidR="008F1A2C" w:rsidRPr="002936B1">
        <w:rPr>
          <w:rFonts w:ascii="Malgun Gothic Semilight" w:eastAsia="Malgun Gothic Semilight" w:hAnsi="Malgun Gothic Semilight" w:cs="Malgun Gothic Semilight"/>
          <w:szCs w:val="20"/>
        </w:rPr>
        <w:t xml:space="preserve"> and losses arising when converting the presentation currency are treated as other </w:t>
      </w:r>
      <w:r w:rsidR="008F1A2C" w:rsidRPr="002936B1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8F1A2C" w:rsidRPr="002936B1">
        <w:rPr>
          <w:rFonts w:ascii="Malgun Gothic Semilight" w:eastAsia="Malgun Gothic Semilight" w:hAnsi="Malgun Gothic Semilight" w:cs="Malgun Gothic Semilight"/>
          <w:szCs w:val="20"/>
        </w:rPr>
        <w:t>comprehensive income.</w:t>
      </w:r>
    </w:p>
    <w:sectPr w:rsidR="00A32AB2" w:rsidRPr="002936B1">
      <w:pgSz w:w="11900" w:h="16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AB2"/>
    <w:rsid w:val="002936B1"/>
    <w:rsid w:val="003B16FF"/>
    <w:rsid w:val="00676976"/>
    <w:rsid w:val="008F1A2C"/>
    <w:rsid w:val="00924B00"/>
    <w:rsid w:val="00A32AB2"/>
    <w:rsid w:val="00DE7D10"/>
    <w:rsid w:val="00F7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D0A5"/>
  <w15:docId w15:val="{9D4E6435-08C2-450C-B578-6FF2631A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</generator>
</meta>
</file>

<file path=customXml/itemProps1.xml><?xml version="1.0" encoding="utf-8"?>
<ds:datastoreItem xmlns:ds="http://schemas.openxmlformats.org/officeDocument/2006/customXml" ds:itemID="{EB5E1B07-C380-41F0-A03E-33240016503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임명욱</dc:creator>
  <cp:lastModifiedBy>jeong seon park</cp:lastModifiedBy>
  <cp:revision>8</cp:revision>
  <dcterms:created xsi:type="dcterms:W3CDTF">2023-10-03T23:35:00Z</dcterms:created>
  <dcterms:modified xsi:type="dcterms:W3CDTF">2023-10-14T01:55:00Z</dcterms:modified>
</cp:coreProperties>
</file>