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16C21151" w:rsidR="000125C9" w:rsidRPr="00AD13B0" w:rsidRDefault="00AD13B0" w:rsidP="00AD13B0">
      <w:r>
        <w:t xml:space="preserve">외국자회사의 해당 사업연도 법인세액 × 수입배당금 </w:t>
      </w:r>
      <w:r w:rsidR="005A2582">
        <w:t xml:space="preserve">/ </w:t>
      </w:r>
      <w:r>
        <w:t>외국자회사의 해당 사업연도 소득금액 － 외국자회사의 해당</w:t>
      </w:r>
      <w:r w:rsidR="005A2582">
        <w:rPr>
          <w:rFonts w:hint="eastAsia"/>
        </w:rPr>
        <w:t xml:space="preserve"> 사업연도 법인세액</w:t>
      </w:r>
    </w:p>
    <w:sectPr w:rsidR="000125C9" w:rsidRPr="00AD1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51D7" w14:textId="77777777" w:rsidR="00413731" w:rsidRDefault="00413731" w:rsidP="00823A56">
      <w:pPr>
        <w:spacing w:after="0" w:line="240" w:lineRule="auto"/>
      </w:pPr>
      <w:r>
        <w:separator/>
      </w:r>
    </w:p>
  </w:endnote>
  <w:endnote w:type="continuationSeparator" w:id="0">
    <w:p w14:paraId="1C91DFC9" w14:textId="77777777" w:rsidR="00413731" w:rsidRDefault="00413731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09A9" w14:textId="77777777" w:rsidR="00413731" w:rsidRDefault="00413731" w:rsidP="00823A56">
      <w:pPr>
        <w:spacing w:after="0" w:line="240" w:lineRule="auto"/>
      </w:pPr>
      <w:r>
        <w:separator/>
      </w:r>
    </w:p>
  </w:footnote>
  <w:footnote w:type="continuationSeparator" w:id="0">
    <w:p w14:paraId="243141A3" w14:textId="77777777" w:rsidR="00413731" w:rsidRDefault="00413731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413731"/>
    <w:rsid w:val="005A2582"/>
    <w:rsid w:val="007C7662"/>
    <w:rsid w:val="00823A56"/>
    <w:rsid w:val="00AD13B0"/>
    <w:rsid w:val="00B26BEA"/>
    <w:rsid w:val="00BE1B1D"/>
    <w:rsid w:val="00C1000A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2023-09-29T03:20:00Z</dcterms:created>
  <dcterms:modified xsi:type="dcterms:W3CDTF">2023-10-07T00:15:00Z</dcterms:modified>
</cp:coreProperties>
</file>