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5F9FB124" w:rsidR="000125C9" w:rsidRPr="00C1000A" w:rsidRDefault="00C1000A" w:rsidP="00C1000A">
      <w:r>
        <w:t xml:space="preserve">자 료 ① 각 </w:t>
      </w:r>
      <w:proofErr w:type="gramStart"/>
      <w:r>
        <w:t>사업연도소득 :</w:t>
      </w:r>
      <w:proofErr w:type="gramEnd"/>
      <w:r>
        <w:t xml:space="preserve"> 118,000,000원 ② 비과세소득 : 8,000,000원 ③ 당해 법인의 정관상 사업연도는 1월 1일부터 12월 31일임 ④ 설립등기일 : 2022.7.7. 계산 내용 ① 법인세과세표준＝118,000,000원－8,000,000＝110,000,000원 ② 법인세산출세액＝{(110,000,000원×12/6)×세율}×6/12 ＝(220,000,000원×세율)×6/12 ＝(200,000,000원×10%＋20,000,000×20%)×6/12 ＝12,000,000원</w:t>
      </w:r>
    </w:p>
    <w:sectPr w:rsidR="000125C9" w:rsidRPr="00C100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47BD6"/>
    <w:rsid w:val="00C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2023-09-29T00:51:00Z</dcterms:created>
  <dcterms:modified xsi:type="dcterms:W3CDTF">2023-09-29T00:51:00Z</dcterms:modified>
</cp:coreProperties>
</file>