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61583739" w:rsidR="000125C9" w:rsidRPr="000E6D0D" w:rsidRDefault="000E6D0D" w:rsidP="000E6D0D">
      <w:r>
        <w:t>구분 관련규정 공제금 내역 정규직 근로자 전환에 따른 세액공제 조특법§30의2 ∙ 중소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중견기업이</w:t>
      </w:r>
      <w:r>
        <w:t xml:space="preserve"> 2021.6.30. 현재 비정규직을 정규직으로 전환 시 1인당 1,000만원(중견기업 700만원) 고용유지중소기업 등에 대한 과세특례 조특법§30의3 ∙ 연간 임금감소 총액×10% + 시간당 임금상승에 따른 임금 보전액 × 15% 중소기업의 고용증가 인원에 대한 사회보험료 세액공제 조특법§30의4 ∙ 전년대비 고용이 증가한 중소기업의 고용증가 인원에 대한 사용자의 사회보험료 부담증가액 중 청년(15∼ 29세), 경력단절여성 상시근로자 순증인원의 사회보험료 100%, 청년 외 상시근로자 순증인원의 사회보험료 50%(신성장서비스업 75%) * 고용이 감소된 경우 잔여기간 공제배제 및 공제세액 납부 전자신고세액공제 조특법§104의8 ∙ 직접 신고：2만원(납부할 세액 한도) ∙ 세무대리인 대행：세무대리인 본인의 소득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법인세</w:t>
      </w:r>
      <w:r>
        <w:t xml:space="preserve"> 신고 월이 속하는 과세연도의 직전 과세연도 동안 법인세를 신고 대행한 경우 납세자 1인당 2만원(부가가치세 신고 대리에 따른 세액공제를 포함하여 300만원 한도, 세무</w:t>
      </w:r>
      <w:r>
        <w:rPr>
          <w:rFonts w:ascii="MS Mincho" w:eastAsia="MS Mincho" w:hAnsi="MS Mincho" w:cs="MS Mincho" w:hint="eastAsia"/>
        </w:rPr>
        <w:t>･</w:t>
      </w:r>
      <w:r>
        <w:t xml:space="preserve"> 회계법인은 750만원 한도) 기업의 운동경기부 운영비용에 대한 세액공제 조특법§104의22 ∙ 취약종목의 운동경기부 운영비용에 대해 창단 후 3년간 10% 세액공제 ∙ 장애인 운동경기부 운영비용에 대한 창단 후 5년간 20% 세액공제 ∙ 이스포츠경기부 창단기업에 대해서도 3년간 운영비용 10%세액공제 석유제품 전자상거래에 대한 세액공제 조특법§104의25 ∙ 수요자에 한해 공급가액의 0.2% 세액공제 * 해당 사업연도 법인세의 10% 한도 우수 선화주기업 인증을 받은 화주 기업에 대한 세액공제 조특법§104의30 ∙ 외항정기화물운송사업자에게 지출한 운송비용 × 1% + 직전연도 대비 증가분 × 3% * 해당 사업연도 법인세의 10% 한도 금사업자와 스크랩등 사업자의 수입금액 증가 등에 대한 세액공제 조특법§122의4 ∙ 매입자납부 익금 및 손금이 있는 경우 다음의 하나의 비율을 선택하여 산출세액에 곱하여 계산한 금액을 공제 * 전년 초과금액의 50% 또는 매입자납부 익금 및 손금을 합친 금액의 5%에 상당하는 금액이 차지하는 비율 성실신고 확인비용에 대한 세액공제 조특법§126의6 ∙ 성실신고 확인비용 × 60%(150만원 한도) ☞ 동일한 투자금액에 대하여 중복되는 경우는 선택 적용(조특법§127 참조)</w:t>
      </w:r>
    </w:p>
    <w:sectPr w:rsidR="000125C9" w:rsidRPr="000E6D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7D32" w14:textId="77777777" w:rsidR="00573B4D" w:rsidRDefault="00573B4D" w:rsidP="00823A56">
      <w:pPr>
        <w:spacing w:after="0" w:line="240" w:lineRule="auto"/>
      </w:pPr>
      <w:r>
        <w:separator/>
      </w:r>
    </w:p>
  </w:endnote>
  <w:endnote w:type="continuationSeparator" w:id="0">
    <w:p w14:paraId="263880C0" w14:textId="77777777" w:rsidR="00573B4D" w:rsidRDefault="00573B4D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2978C" w14:textId="77777777" w:rsidR="00573B4D" w:rsidRDefault="00573B4D" w:rsidP="00823A56">
      <w:pPr>
        <w:spacing w:after="0" w:line="240" w:lineRule="auto"/>
      </w:pPr>
      <w:r>
        <w:separator/>
      </w:r>
    </w:p>
  </w:footnote>
  <w:footnote w:type="continuationSeparator" w:id="0">
    <w:p w14:paraId="4BD20F3C" w14:textId="77777777" w:rsidR="00573B4D" w:rsidRDefault="00573B4D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0E6D0D"/>
    <w:rsid w:val="001540F3"/>
    <w:rsid w:val="001F6C5C"/>
    <w:rsid w:val="00344E9D"/>
    <w:rsid w:val="00425566"/>
    <w:rsid w:val="00573B4D"/>
    <w:rsid w:val="00741C87"/>
    <w:rsid w:val="007C7662"/>
    <w:rsid w:val="00823A56"/>
    <w:rsid w:val="00871180"/>
    <w:rsid w:val="008C13B0"/>
    <w:rsid w:val="008E4EFA"/>
    <w:rsid w:val="00A83B18"/>
    <w:rsid w:val="00AD13B0"/>
    <w:rsid w:val="00B26BEA"/>
    <w:rsid w:val="00BE1B1D"/>
    <w:rsid w:val="00C1000A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2023-09-29T04:33:00Z</dcterms:created>
  <dcterms:modified xsi:type="dcterms:W3CDTF">2023-10-07T00:28:00Z</dcterms:modified>
</cp:coreProperties>
</file>