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F40" w14:textId="1EBCAEF5" w:rsidR="00B26F5C" w:rsidRPr="00371018" w:rsidRDefault="00371018" w:rsidP="00371018"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조특법</w:t>
      </w:r>
      <w:proofErr w:type="spellEnd"/>
      <w:r>
        <w:rPr>
          <w:rFonts w:ascii="MS Mincho" w:eastAsia="MS Mincho" w:hAnsi="MS Mincho" w:cs="MS Mincho" w:hint="eastAsia"/>
        </w:rPr>
        <w:t>｣</w:t>
      </w:r>
      <w:r>
        <w:t xml:space="preserve">§8 중소기업지원설비에 대한 손금산입액의 특례 등 §8의2 상생협력 중소기업으로부터 받은 수입배당금의 </w:t>
      </w:r>
      <w:proofErr w:type="spellStart"/>
      <w:r>
        <w:t>익금불산입</w:t>
      </w:r>
      <w:proofErr w:type="spellEnd"/>
      <w:r>
        <w:t xml:space="preserve"> §10의2 연구개발관련 출연준비금 등의 과세특례 §13 중소기업창업투자회사 등의 주식양도차익 등에 대한 비과세 §14 창업자 등에의 출자에 대한 과세특례 §28 서비스업 감가상각비의 손금산입특례 §28의2 </w:t>
      </w:r>
      <w:proofErr w:type="spellStart"/>
      <w:r>
        <w:t>중소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중견기업</w:t>
      </w:r>
      <w:proofErr w:type="spellEnd"/>
      <w:r>
        <w:t xml:space="preserve"> 설비투자자산의 감가상각비 손금산입특례 §28의3 설비투자자산의 감가상각비 손금산입특례 §55의2④ 자기관리부동산투자회사 등에 대한 과세특례 §60② 공장의 대도시 외 지역 이전에 대한 법인세 과세특례 §61③ 법인본사의 </w:t>
      </w:r>
      <w:proofErr w:type="spellStart"/>
      <w:r>
        <w:t>수도권과밀억제권역</w:t>
      </w:r>
      <w:proofErr w:type="spellEnd"/>
      <w:r>
        <w:t xml:space="preserve"> 외 지역 이전에 대한 법인세 과세특례 §62① 공공기관이 혁신도시로 이전하는 경우 </w:t>
      </w:r>
      <w:proofErr w:type="spellStart"/>
      <w:r>
        <w:t>과세이연</w:t>
      </w:r>
      <w:proofErr w:type="spellEnd"/>
      <w:r>
        <w:t xml:space="preserve"> §63④ 공장을 수도권 밖으로 이전하는 경우 </w:t>
      </w:r>
      <w:proofErr w:type="spellStart"/>
      <w:r>
        <w:t>수도권과밀억제권역에</w:t>
      </w:r>
      <w:proofErr w:type="spellEnd"/>
      <w:r>
        <w:t xml:space="preserve"> 있는 공장의 양도차익 </w:t>
      </w:r>
      <w:proofErr w:type="spellStart"/>
      <w:r>
        <w:t>과세이연</w:t>
      </w:r>
      <w:proofErr w:type="spellEnd"/>
      <w:r>
        <w:t xml:space="preserve"> §63의2④ 본사를 수도권 밖으로 이전하는 경우 </w:t>
      </w:r>
      <w:proofErr w:type="spellStart"/>
      <w:r>
        <w:t>수도권과밀억제권역에</w:t>
      </w:r>
      <w:proofErr w:type="spellEnd"/>
      <w:r>
        <w:t xml:space="preserve"> 있는 본사의 양도차익 </w:t>
      </w:r>
      <w:proofErr w:type="spellStart"/>
      <w:r>
        <w:t>과세이연</w:t>
      </w:r>
      <w:proofErr w:type="spellEnd"/>
    </w:p>
    <w:sectPr w:rsidR="00B26F5C" w:rsidRPr="00371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A087" w14:textId="77777777" w:rsidR="00D70501" w:rsidRDefault="00D70501" w:rsidP="00371018">
      <w:pPr>
        <w:spacing w:after="0" w:line="240" w:lineRule="auto"/>
      </w:pPr>
      <w:r>
        <w:separator/>
      </w:r>
    </w:p>
  </w:endnote>
  <w:endnote w:type="continuationSeparator" w:id="0">
    <w:p w14:paraId="1FC31DBA" w14:textId="77777777" w:rsidR="00D70501" w:rsidRDefault="00D70501" w:rsidP="0037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8451" w14:textId="77777777" w:rsidR="00D70501" w:rsidRDefault="00D70501" w:rsidP="00371018">
      <w:pPr>
        <w:spacing w:after="0" w:line="240" w:lineRule="auto"/>
      </w:pPr>
      <w:r>
        <w:separator/>
      </w:r>
    </w:p>
  </w:footnote>
  <w:footnote w:type="continuationSeparator" w:id="0">
    <w:p w14:paraId="64328610" w14:textId="77777777" w:rsidR="00D70501" w:rsidRDefault="00D70501" w:rsidP="00371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C"/>
    <w:rsid w:val="00371018"/>
    <w:rsid w:val="00B26F5C"/>
    <w:rsid w:val="00D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7219"/>
  <w15:chartTrackingRefBased/>
  <w15:docId w15:val="{C6108C79-C079-4B86-BF1F-085EA6F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018"/>
  </w:style>
  <w:style w:type="paragraph" w:styleId="a4">
    <w:name w:val="footer"/>
    <w:basedOn w:val="a"/>
    <w:link w:val="Char0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2023-09-29T14:50:00Z</dcterms:created>
  <dcterms:modified xsi:type="dcterms:W3CDTF">2023-09-29T14:50:00Z</dcterms:modified>
</cp:coreProperties>
</file>