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Example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⦁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General corporation engaged in shipping business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⦁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Shipping income: 300,000,000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⦁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Non-shipping income: 100,000,000 (50% discount rate)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⦁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Calculated tax amount: 60,000,000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⇦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 (300,000,000+100,000,000)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×tax rate ⦁Tax amount after reduction: 52,500,000 ⇦ [60,000,000-(60,000,000×100/400×50%)]⦁Minimum tax: 55,000,000 (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①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＋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②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①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100,000,000×10%=10,000,000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②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 60,000,000×300/400＝45,000,000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⦁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Tax adjustment target: The amount equivalent to 2,500,000 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(55,000,000-52,500,000) of tax amount below minimum tax.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Excluded from application of tax reduction.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