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93F40" w14:textId="36562CDD" w:rsidR="00B26F5C" w:rsidRPr="005D0C22" w:rsidRDefault="005D0C22" w:rsidP="005D0C22">
      <w:r>
        <w:t xml:space="preserve">환급신청세액 계산 사례 </w:t>
      </w:r>
      <w:proofErr w:type="spellStart"/>
      <w:r>
        <w:t>사례</w:t>
      </w:r>
      <w:proofErr w:type="spellEnd"/>
      <w:r>
        <w:t xml:space="preserve"> 1. 직전사업연도에 </w:t>
      </w:r>
      <w:proofErr w:type="spellStart"/>
      <w:r>
        <w:t>공제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감면받은</w:t>
      </w:r>
      <w:proofErr w:type="spellEnd"/>
      <w:r>
        <w:t xml:space="preserve"> 세액이 없는 경우 구분 2021 사업연도 2022 사업연도 </w:t>
      </w:r>
      <w:r>
        <w:rPr>
          <w:rFonts w:ascii="Cambria Math" w:hAnsi="Cambria Math" w:cs="Cambria Math"/>
        </w:rPr>
        <w:t>⦁</w:t>
      </w:r>
      <w:r>
        <w:t xml:space="preserve"> 과세표준금액(결손금) (법인세율) </w:t>
      </w:r>
      <w:r>
        <w:rPr>
          <w:rFonts w:ascii="Cambria Math" w:hAnsi="Cambria Math" w:cs="Cambria Math"/>
        </w:rPr>
        <w:t>⦁</w:t>
      </w:r>
      <w:r>
        <w:t xml:space="preserve"> 법인세 산출세액 </w:t>
      </w:r>
      <w:r>
        <w:rPr>
          <w:rFonts w:ascii="Cambria Math" w:hAnsi="Cambria Math" w:cs="Cambria Math"/>
        </w:rPr>
        <w:t>⦁</w:t>
      </w:r>
      <w:r>
        <w:t xml:space="preserve"> 공제감면세액 </w:t>
      </w:r>
      <w:r>
        <w:rPr>
          <w:rFonts w:ascii="Cambria Math" w:hAnsi="Cambria Math" w:cs="Cambria Math"/>
        </w:rPr>
        <w:t>⦁</w:t>
      </w:r>
      <w:r>
        <w:t xml:space="preserve"> 법인세 결정세액 (납부세액) 100,000,000원 (10%, 20%, 22%, 25%) 10,000,000원 0 20,000,000원 (토지 등 양도소득에 대한 법인세 10,000,000원 포함) △200,000,000원 ☞ 위 사례에서 직전사업연도에 납부한 법인세 10백만원(총납부세액 20백만원 중 토지 등 양도소득에 대한 법인세 10백만원을 차감한 세액)을 전액 환급 받고자 하는 경우에는 - 2022사업연도 결손금액 2억원중 1억원을 소급공제 신청하면 되고 결손금 중 나머지 1억원은 이월결손금으로서 15년간 공제됨 • 소급공제 신청할 결손금액：100,000,000원 → 환급신청세액 한도액：10,000,000원 </w:t>
      </w:r>
      <w:r>
        <w:rPr>
          <w:rFonts w:ascii="Cambria Math" w:hAnsi="Cambria Math" w:cs="Cambria Math"/>
        </w:rPr>
        <w:t>⦁</w:t>
      </w:r>
      <w:r>
        <w:t xml:space="preserve">[10,000,000원]－[(100,000,000원－100,000,000원)×0.1]＝10,000,000 사례 2. 직전사업연도에 </w:t>
      </w:r>
      <w:proofErr w:type="spellStart"/>
      <w:r>
        <w:t>공제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감면받은</w:t>
      </w:r>
      <w:proofErr w:type="spellEnd"/>
      <w:r>
        <w:t xml:space="preserve"> 세액이 있는 경우 구 분 2021 사업연도 2022 사업연도 </w:t>
      </w:r>
      <w:r>
        <w:rPr>
          <w:rFonts w:ascii="Cambria Math" w:hAnsi="Cambria Math" w:cs="Cambria Math"/>
        </w:rPr>
        <w:t>⦁</w:t>
      </w:r>
      <w:r>
        <w:t xml:space="preserve">과세표준금액(결손금) (법인세율) </w:t>
      </w:r>
      <w:r>
        <w:rPr>
          <w:rFonts w:ascii="Cambria Math" w:hAnsi="Cambria Math" w:cs="Cambria Math"/>
        </w:rPr>
        <w:t>⦁</w:t>
      </w:r>
      <w:r>
        <w:t xml:space="preserve">법인세 산출세액 </w:t>
      </w:r>
      <w:r>
        <w:rPr>
          <w:rFonts w:ascii="Cambria Math" w:hAnsi="Cambria Math" w:cs="Cambria Math"/>
        </w:rPr>
        <w:t>⦁</w:t>
      </w:r>
      <w:r>
        <w:t xml:space="preserve">공제감면세액 </w:t>
      </w:r>
      <w:r>
        <w:rPr>
          <w:rFonts w:ascii="Cambria Math" w:hAnsi="Cambria Math" w:cs="Cambria Math"/>
        </w:rPr>
        <w:t>⦁</w:t>
      </w:r>
      <w:r>
        <w:t xml:space="preserve">법인세 결정세액(납부세액) 100,000,000원 (10%, 20%, 22%, 25%) 10,000,000원 2,000,000원 18,000,000원 (토지 등 양도소득에 대한 법인세 10,000,000원 포함) △200,000,000원 ☞ 위 사례에서 직전사업연도에 납부한 법인세 8백만원(총납부세액 18백만원 중 토지 등 양도소득에 대한 법인세 10백만원을 차감한 세액)을 전액 </w:t>
      </w:r>
      <w:proofErr w:type="spellStart"/>
      <w:r>
        <w:t>환급받고자</w:t>
      </w:r>
      <w:proofErr w:type="spellEnd"/>
      <w:r>
        <w:t xml:space="preserve"> 하는 경우에는 - 2022사업연도 결손금액 2억원중 80백만원 만을 소급공제 신청하면 되고 결손금 중 나머지 120백만원은 이월결손금으로서 15년간 공제됨</w:t>
      </w:r>
    </w:p>
    <w:sectPr w:rsidR="00B26F5C" w:rsidRPr="005D0C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35B5D" w14:textId="77777777" w:rsidR="00AE45FC" w:rsidRDefault="00AE45FC" w:rsidP="00371018">
      <w:pPr>
        <w:spacing w:after="0" w:line="240" w:lineRule="auto"/>
      </w:pPr>
      <w:r>
        <w:separator/>
      </w:r>
    </w:p>
  </w:endnote>
  <w:endnote w:type="continuationSeparator" w:id="0">
    <w:p w14:paraId="50E37778" w14:textId="77777777" w:rsidR="00AE45FC" w:rsidRDefault="00AE45FC" w:rsidP="00371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91765" w14:textId="77777777" w:rsidR="00AE45FC" w:rsidRDefault="00AE45FC" w:rsidP="00371018">
      <w:pPr>
        <w:spacing w:after="0" w:line="240" w:lineRule="auto"/>
      </w:pPr>
      <w:r>
        <w:separator/>
      </w:r>
    </w:p>
  </w:footnote>
  <w:footnote w:type="continuationSeparator" w:id="0">
    <w:p w14:paraId="7E4F04E9" w14:textId="77777777" w:rsidR="00AE45FC" w:rsidRDefault="00AE45FC" w:rsidP="003710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F5C"/>
    <w:rsid w:val="00371018"/>
    <w:rsid w:val="00586FAD"/>
    <w:rsid w:val="00586FEC"/>
    <w:rsid w:val="005D0C22"/>
    <w:rsid w:val="00873BA1"/>
    <w:rsid w:val="008C1527"/>
    <w:rsid w:val="00AE45FC"/>
    <w:rsid w:val="00B26F5C"/>
    <w:rsid w:val="00C10097"/>
    <w:rsid w:val="00C3769A"/>
    <w:rsid w:val="00CE6848"/>
    <w:rsid w:val="00D17692"/>
    <w:rsid w:val="00D70501"/>
    <w:rsid w:val="00EC6C2A"/>
    <w:rsid w:val="00ED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17219"/>
  <w15:chartTrackingRefBased/>
  <w15:docId w15:val="{C6108C79-C079-4B86-BF1F-085EA6FB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0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71018"/>
  </w:style>
  <w:style w:type="paragraph" w:styleId="a4">
    <w:name w:val="footer"/>
    <w:basedOn w:val="a"/>
    <w:link w:val="Char0"/>
    <w:uiPriority w:val="99"/>
    <w:unhideWhenUsed/>
    <w:rsid w:val="003710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71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3</cp:revision>
  <dcterms:created xsi:type="dcterms:W3CDTF">2023-09-29T23:57:00Z</dcterms:created>
  <dcterms:modified xsi:type="dcterms:W3CDTF">2023-10-06T23:59:00Z</dcterms:modified>
</cp:coreProperties>
</file>