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F1D3" w14:textId="233F56F6" w:rsidR="00371E9B" w:rsidRPr="00FB5CFF" w:rsidRDefault="00393018" w:rsidP="00FB5CFF">
      <w:pPr>
        <w:rPr>
          <w:color w:val="000000" w:themeColor="text1"/>
          <w:szCs w:val="20"/>
        </w:rPr>
      </w:pPr>
      <w:r>
        <w:t xml:space="preserve">자료 ① 결산서상 수입금액 내역 </w:t>
      </w:r>
      <w:r>
        <w:rPr>
          <w:rFonts w:ascii="Cambria Math" w:hAnsi="Cambria Math" w:cs="Cambria Math"/>
        </w:rPr>
        <w:t>⦁</w:t>
      </w:r>
      <w:r>
        <w:t xml:space="preserve">제품매출：800,000,000원 </w:t>
      </w:r>
      <w:r>
        <w:rPr>
          <w:rFonts w:ascii="Cambria Math" w:hAnsi="Cambria Math" w:cs="Cambria Math"/>
        </w:rPr>
        <w:t>⦁</w:t>
      </w:r>
      <w:r>
        <w:t xml:space="preserve">공사매출：675,000,000원 ② 공사현장별 공사현황 </w:t>
      </w:r>
      <w:proofErr w:type="spellStart"/>
      <w:r>
        <w:t>공사명</w:t>
      </w:r>
      <w:proofErr w:type="spellEnd"/>
      <w:r>
        <w:t xml:space="preserve"> 공사계약 체 결 일 도급계약기간 도급금액 </w:t>
      </w:r>
      <w:proofErr w:type="spellStart"/>
      <w:r>
        <w:t>당해연도총공사비</w:t>
      </w:r>
      <w:proofErr w:type="spellEnd"/>
      <w:r>
        <w:t xml:space="preserve"> (총공사예정비) 손익계산서상 </w:t>
      </w:r>
      <w:proofErr w:type="spellStart"/>
      <w:r>
        <w:t>수익계상액</w:t>
      </w:r>
      <w:proofErr w:type="spellEnd"/>
      <w:r>
        <w:t xml:space="preserve"> A B 2021.11.10. 2022. 7.20. 2022.2.</w:t>
      </w:r>
      <w:proofErr w:type="gramStart"/>
      <w:r>
        <w:t>1.∼</w:t>
      </w:r>
      <w:proofErr w:type="gramEnd"/>
      <w:r>
        <w:t>2023.5.17. 2022.8.</w:t>
      </w:r>
      <w:proofErr w:type="gramStart"/>
      <w:r>
        <w:t>10.∼</w:t>
      </w:r>
      <w:proofErr w:type="gramEnd"/>
      <w:r>
        <w:t xml:space="preserve">2023.9.30. 700,000,000 400,000,000 460,000,000 (600,000,000) 160,000,000 (300,000,000) 470,000,000 205,000,000 계 － － 1,100,000,000 620,000,000 675,000,000 ③ 사업용 유형자산 및 무형자산인 기계를 다음과 같이 매각하였음. - 계약일 및 인도일：2022. 3. 31. - 계약금액：18,000,000원 - 대금결제조건：2022. 3. 31. 계약금 3,000,000원을 받고, 6개월 </w:t>
      </w:r>
      <w:proofErr w:type="spellStart"/>
      <w:r>
        <w:t>경과시</w:t>
      </w:r>
      <w:proofErr w:type="spellEnd"/>
      <w:r>
        <w:t xml:space="preserve"> 마다 3,000,000원씩 5회에 나누어 받기로 함. - 회사는 기계매각대금 총액(18,000,000원) 및 장부가액(15,000,000원) 전액을 당기의 수입금액 및 대응원가로 각각 계상하여 결산하였으며 - 2022. 9. </w:t>
      </w:r>
      <w:proofErr w:type="gramStart"/>
      <w:r>
        <w:t>30.에</w:t>
      </w:r>
      <w:proofErr w:type="gramEnd"/>
      <w:r>
        <w:t xml:space="preserve"> 회수하여야 할 </w:t>
      </w:r>
      <w:proofErr w:type="spellStart"/>
      <w:r>
        <w:t>부불금</w:t>
      </w:r>
      <w:proofErr w:type="spellEnd"/>
      <w:r>
        <w:t xml:space="preserve"> 3,000,000원이 아직 결제되지 아니하였음. ④ 제품재고액 중 Y제품 8,000,000원은 타인에게 위탁판매하기 위한 </w:t>
      </w:r>
      <w:proofErr w:type="spellStart"/>
      <w:r>
        <w:t>위탁품</w:t>
      </w:r>
      <w:proofErr w:type="spellEnd"/>
      <w:r>
        <w:t xml:space="preserve"> (적송품) 으로서 2022. 12. </w:t>
      </w:r>
      <w:proofErr w:type="gramStart"/>
      <w:r>
        <w:t>31.에</w:t>
      </w:r>
      <w:proofErr w:type="gramEnd"/>
      <w:r>
        <w:t xml:space="preserve"> 수탁자가 10,000,000원에 판매한 것임 ⑤ 2021년도 거래실적이 우수한 대리점에게 사전약정에 의하여 2022년 1/4분기 중에 </w:t>
      </w:r>
      <w:proofErr w:type="spellStart"/>
      <w:r>
        <w:t>매출에누리</w:t>
      </w:r>
      <w:proofErr w:type="spellEnd"/>
      <w:r>
        <w:t xml:space="preserve"> </w:t>
      </w:r>
      <w:proofErr w:type="spellStart"/>
      <w:r>
        <w:t>하여준</w:t>
      </w:r>
      <w:proofErr w:type="spellEnd"/>
      <w:r>
        <w:t xml:space="preserve"> 금액 5,000,000원을 </w:t>
      </w:r>
      <w:proofErr w:type="spellStart"/>
      <w:r>
        <w:t>영업외</w:t>
      </w:r>
      <w:proofErr w:type="spellEnd"/>
      <w:r>
        <w:t xml:space="preserve"> 비용으로 계상함. </w:t>
      </w:r>
    </w:p>
    <w:sectPr w:rsidR="00371E9B" w:rsidRPr="00FB5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14AEB"/>
    <w:multiLevelType w:val="hybridMultilevel"/>
    <w:tmpl w:val="C14CF9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6089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9B"/>
    <w:rsid w:val="00371E9B"/>
    <w:rsid w:val="00393018"/>
    <w:rsid w:val="00A6014A"/>
    <w:rsid w:val="00F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CA6E"/>
  <w15:chartTrackingRefBased/>
  <w15:docId w15:val="{31F0F6C3-2FF9-4FE3-89E9-2D802456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E9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71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2023-09-07T08:08:00Z</dcterms:created>
  <dcterms:modified xsi:type="dcterms:W3CDTF">2023-10-06T05:43:00Z</dcterms:modified>
</cp:coreProperties>
</file>