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D12" w:rsidRPr="00422AB3" w:rsidRDefault="00422AB3" w:rsidP="00422AB3">
      <w:r>
        <w:t>Tax adjustment calculation</w:t>
      </w:r>
      <w:r>
        <w:rPr>
          <w:rFonts w:hint="eastAsia"/>
        </w:rPr>
        <w:t xml:space="preserve"> </w:t>
      </w:r>
      <w:r>
        <w:t>Salaries for those who are not eligible for retirement benefits are excluded from the calc</w:t>
      </w:r>
      <w:r>
        <w:t>ulation of total salary amount.</w:t>
      </w:r>
      <w:r>
        <w:rPr>
          <w:rFonts w:hint="eastAsia"/>
        </w:rPr>
        <w:t xml:space="preserve"> </w:t>
      </w:r>
      <w:r>
        <w:t>The limit is the lesser of 5/100 of the total salary or 0/100 of the estimated retirement benefit amount minus the balance of the retirement benefit provision.</w:t>
      </w:r>
      <w:r>
        <w:rPr>
          <w:rFonts w:hint="eastAsia"/>
        </w:rPr>
        <w:t xml:space="preserve"> </w:t>
      </w:r>
      <w:bookmarkStart w:id="0" w:name="_GoBack"/>
      <w:bookmarkEnd w:id="0"/>
      <w:r>
        <w:t>The amount exceeding the limit of 129,300,000 is not included in the loss amount.</w:t>
      </w:r>
    </w:p>
    <w:sectPr w:rsidR="00FE3D12" w:rsidRPr="00422AB3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11506E"/>
    <w:rsid w:val="001665D2"/>
    <w:rsid w:val="001A0DCD"/>
    <w:rsid w:val="001F4B9E"/>
    <w:rsid w:val="002433BC"/>
    <w:rsid w:val="002A1BA0"/>
    <w:rsid w:val="00413D77"/>
    <w:rsid w:val="00422AB3"/>
    <w:rsid w:val="004B066F"/>
    <w:rsid w:val="0059423F"/>
    <w:rsid w:val="005B0442"/>
    <w:rsid w:val="006123F4"/>
    <w:rsid w:val="00815280"/>
    <w:rsid w:val="00817A89"/>
    <w:rsid w:val="00A84C0F"/>
    <w:rsid w:val="00D40FF9"/>
    <w:rsid w:val="00D54ADE"/>
    <w:rsid w:val="00D759FB"/>
    <w:rsid w:val="00E27501"/>
    <w:rsid w:val="00E62937"/>
    <w:rsid w:val="00EB28DA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2023-10-12T08:26:00Z</dcterms:created>
  <dcterms:modified xsi:type="dcterms:W3CDTF">2023-10-13T12:58:00Z</dcterms:modified>
</cp:coreProperties>
</file>