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CE1" w:rsidRPr="00032CE1" w:rsidRDefault="00E36640" w:rsidP="00E36640">
      <w:pPr>
        <w:rPr>
          <w:rFonts w:ascii="Arial" w:hAnsi="Arial" w:cs="Arial"/>
        </w:rPr>
      </w:pPr>
      <w:r w:rsidRPr="00E36640">
        <w:rPr>
          <w:rFonts w:ascii="Arial" w:hAnsi="Arial" w:cs="Arial"/>
        </w:rPr>
        <w:t>Tax adjustment calculation</w:t>
      </w:r>
      <w:r>
        <w:rPr>
          <w:rFonts w:ascii="Arial" w:hAnsi="Arial" w:cs="Arial" w:hint="eastAsia"/>
        </w:rPr>
        <w:t xml:space="preserve"> </w:t>
      </w:r>
      <w:r w:rsidRPr="00E36640">
        <w:rPr>
          <w:rFonts w:ascii="Arial" w:hAnsi="Arial" w:cs="Arial" w:hint="eastAsia"/>
        </w:rPr>
        <w:t>①</w:t>
      </w:r>
      <w:r w:rsidRPr="00E36640">
        <w:rPr>
          <w:rFonts w:ascii="Arial" w:hAnsi="Arial" w:cs="Arial"/>
        </w:rPr>
        <w:t xml:space="preserve"> Total calculation of accounts receivable, etc.</w:t>
      </w:r>
      <w:r>
        <w:rPr>
          <w:rFonts w:ascii="Arial" w:hAnsi="Arial" w:cs="Arial" w:hint="eastAsia"/>
        </w:rPr>
        <w:t xml:space="preserve"> </w:t>
      </w:r>
      <w:r w:rsidRPr="00E36640">
        <w:rPr>
          <w:rFonts w:ascii="Arial" w:hAnsi="Arial" w:cs="Arial" w:hint="eastAsia"/>
        </w:rPr>
        <w:t>•</w:t>
      </w:r>
      <w:r w:rsidRPr="00E36640">
        <w:rPr>
          <w:rFonts w:ascii="Arial" w:hAnsi="Arial" w:cs="Arial"/>
        </w:rPr>
        <w:t>Bill receivable: KRW 21,000,000 (excluding KRW 20,000,000 solid bill for deposit security)</w:t>
      </w:r>
      <w:r>
        <w:rPr>
          <w:rFonts w:ascii="Arial" w:hAnsi="Arial" w:cs="Arial" w:hint="eastAsia"/>
        </w:rPr>
        <w:t xml:space="preserve"> </w:t>
      </w:r>
      <w:r w:rsidRPr="00E36640">
        <w:rPr>
          <w:rFonts w:ascii="Arial" w:hAnsi="Arial" w:cs="Arial" w:hint="eastAsia"/>
        </w:rPr>
        <w:t>•</w:t>
      </w:r>
      <w:r w:rsidRPr="00E36640">
        <w:rPr>
          <w:rFonts w:ascii="Arial" w:hAnsi="Arial" w:cs="Arial"/>
        </w:rPr>
        <w:t>Accounts receivable: KRW 154,100,000 (including KRW 100,000</w:t>
      </w:r>
      <w:proofErr w:type="gramStart"/>
      <w:r w:rsidRPr="00E36640">
        <w:rPr>
          <w:rFonts w:ascii="Arial" w:hAnsi="Arial" w:cs="Arial"/>
        </w:rPr>
        <w:t xml:space="preserve"> of unc</w:t>
      </w:r>
      <w:proofErr w:type="gramEnd"/>
      <w:r w:rsidRPr="00E36640">
        <w:rPr>
          <w:rFonts w:ascii="Arial" w:hAnsi="Arial" w:cs="Arial"/>
        </w:rPr>
        <w:t>onfirmed loan loss among the current period's bad debt offset amount)</w:t>
      </w:r>
      <w:r>
        <w:rPr>
          <w:rFonts w:ascii="Arial" w:hAnsi="Arial" w:cs="Arial" w:hint="eastAsia"/>
        </w:rPr>
        <w:t xml:space="preserve"> </w:t>
      </w:r>
      <w:r w:rsidRPr="00E36640">
        <w:rPr>
          <w:rFonts w:ascii="Arial" w:hAnsi="Arial" w:cs="Arial"/>
        </w:rPr>
        <w:t>total</w:t>
      </w:r>
      <w:r>
        <w:rPr>
          <w:rFonts w:ascii="Arial" w:hAnsi="Arial" w:cs="Arial" w:hint="eastAsia"/>
        </w:rPr>
        <w:t xml:space="preserve"> </w:t>
      </w:r>
      <w:r w:rsidRPr="00E36640">
        <w:rPr>
          <w:rFonts w:ascii="Arial" w:hAnsi="Arial" w:cs="Arial"/>
        </w:rPr>
        <w:t xml:space="preserve">: </w:t>
      </w:r>
      <w:r>
        <w:rPr>
          <w:rFonts w:ascii="Arial" w:hAnsi="Arial" w:cs="Arial" w:hint="eastAsia"/>
        </w:rPr>
        <w:t xml:space="preserve">KRW </w:t>
      </w:r>
      <w:r w:rsidRPr="00E36640">
        <w:rPr>
          <w:rFonts w:ascii="Arial" w:hAnsi="Arial" w:cs="Arial"/>
        </w:rPr>
        <w:t>175,100,000</w:t>
      </w:r>
      <w:r>
        <w:rPr>
          <w:rFonts w:ascii="Arial" w:hAnsi="Arial" w:cs="Arial" w:hint="eastAsia"/>
        </w:rPr>
        <w:t xml:space="preserve"> </w:t>
      </w:r>
      <w:r w:rsidRPr="00E36640">
        <w:rPr>
          <w:rFonts w:ascii="Arial" w:hAnsi="Arial" w:cs="Arial" w:hint="eastAsia"/>
        </w:rPr>
        <w:t>②</w:t>
      </w:r>
      <w:r w:rsidRPr="00E36640">
        <w:rPr>
          <w:rFonts w:ascii="Arial" w:hAnsi="Arial" w:cs="Arial"/>
        </w:rPr>
        <w:t xml:space="preserve"> Limit calculation = </w:t>
      </w:r>
      <w:r>
        <w:rPr>
          <w:rFonts w:ascii="Arial" w:hAnsi="Arial" w:cs="Arial" w:hint="eastAsia"/>
        </w:rPr>
        <w:t xml:space="preserve">KRW </w:t>
      </w:r>
      <w:r w:rsidRPr="00E36640">
        <w:rPr>
          <w:rFonts w:ascii="Arial" w:hAnsi="Arial" w:cs="Arial"/>
        </w:rPr>
        <w:t>1,751,000 (</w:t>
      </w:r>
      <w:r>
        <w:rPr>
          <w:rFonts w:ascii="Arial" w:hAnsi="Arial" w:cs="Arial" w:hint="eastAsia"/>
        </w:rPr>
        <w:t xml:space="preserve">KRW </w:t>
      </w:r>
      <w:r w:rsidRPr="00E36640">
        <w:rPr>
          <w:rFonts w:ascii="Arial" w:hAnsi="Arial" w:cs="Arial"/>
        </w:rPr>
        <w:t xml:space="preserve">175,100,000  x </w:t>
      </w:r>
      <w:r>
        <w:rPr>
          <w:rFonts w:ascii="Arial" w:hAnsi="Arial" w:cs="Arial" w:hint="eastAsia"/>
        </w:rPr>
        <w:t>1/</w:t>
      </w:r>
      <w:r w:rsidRPr="00E36640">
        <w:rPr>
          <w:rFonts w:ascii="Arial" w:hAnsi="Arial" w:cs="Arial"/>
        </w:rPr>
        <w:t>100</w:t>
      </w:r>
      <w:r>
        <w:rPr>
          <w:rFonts w:ascii="Arial" w:hAnsi="Arial" w:cs="Arial" w:hint="eastAsia"/>
        </w:rPr>
        <w:t xml:space="preserve">) </w:t>
      </w:r>
      <w:r w:rsidRPr="00E36640">
        <w:rPr>
          <w:rFonts w:ascii="Arial" w:hAnsi="Arial" w:cs="Arial" w:hint="eastAsia"/>
        </w:rPr>
        <w:t>•</w:t>
      </w:r>
      <w:r w:rsidRPr="00E36640">
        <w:rPr>
          <w:rFonts w:ascii="Arial" w:hAnsi="Arial" w:cs="Arial"/>
        </w:rPr>
        <w:t>Established rate: The larger ratio of 1% (general corporati</w:t>
      </w:r>
      <w:r>
        <w:rPr>
          <w:rFonts w:ascii="Arial" w:hAnsi="Arial" w:cs="Arial"/>
        </w:rPr>
        <w:t>on) and loan loss ratio of 0.9%</w:t>
      </w:r>
      <w:r>
        <w:rPr>
          <w:rFonts w:ascii="Arial" w:hAnsi="Arial" w:cs="Arial" w:hint="eastAsia"/>
        </w:rPr>
        <w:t xml:space="preserve"> </w:t>
      </w:r>
      <w:r w:rsidRPr="00E36640">
        <w:rPr>
          <w:rFonts w:ascii="Arial" w:hAnsi="Arial" w:cs="Arial" w:hint="eastAsia"/>
        </w:rPr>
        <w:t>③</w:t>
      </w:r>
      <w:r w:rsidRPr="00E36640">
        <w:rPr>
          <w:rFonts w:ascii="Arial" w:hAnsi="Arial" w:cs="Arial"/>
        </w:rPr>
        <w:t xml:space="preserve"> Calculate the amount to be refunded or replenished</w:t>
      </w:r>
      <w:r>
        <w:rPr>
          <w:rFonts w:ascii="Arial" w:hAnsi="Arial" w:cs="Arial" w:hint="eastAsia"/>
        </w:rPr>
        <w:t xml:space="preserve"> </w:t>
      </w:r>
      <w:r w:rsidRPr="00E36640">
        <w:rPr>
          <w:rFonts w:ascii="Arial" w:hAnsi="Arial" w:cs="Arial" w:hint="eastAsia"/>
        </w:rPr>
        <w:t>•</w:t>
      </w:r>
      <w:r w:rsidRPr="00E36640">
        <w:rPr>
          <w:rFonts w:ascii="Arial" w:hAnsi="Arial" w:cs="Arial"/>
        </w:rPr>
        <w:t>Basic balance of provisions in the ledger</w:t>
      </w:r>
      <w:r>
        <w:rPr>
          <w:rFonts w:ascii="Arial" w:hAnsi="Arial" w:cs="Arial" w:hint="eastAsia"/>
        </w:rPr>
        <w:t xml:space="preserve"> </w:t>
      </w:r>
      <w:r w:rsidRPr="00E36640">
        <w:rPr>
          <w:rFonts w:ascii="Arial" w:hAnsi="Arial" w:cs="Arial"/>
        </w:rPr>
        <w:t>:</w:t>
      </w:r>
      <w:r>
        <w:rPr>
          <w:rFonts w:ascii="Arial" w:hAnsi="Arial" w:cs="Arial" w:hint="eastAsia"/>
        </w:rPr>
        <w:t xml:space="preserve"> KRW </w:t>
      </w:r>
      <w:r w:rsidRPr="00E36640">
        <w:rPr>
          <w:rFonts w:ascii="Arial" w:hAnsi="Arial" w:cs="Arial"/>
        </w:rPr>
        <w:t>2,300,000.</w:t>
      </w:r>
      <w:r>
        <w:rPr>
          <w:rFonts w:ascii="Arial" w:hAnsi="Arial" w:cs="Arial" w:hint="eastAsia"/>
        </w:rPr>
        <w:t xml:space="preserve"> </w:t>
      </w:r>
      <w:r w:rsidRPr="00E36640">
        <w:rPr>
          <w:rFonts w:ascii="MS Mincho" w:eastAsia="MS Mincho" w:hAnsi="MS Mincho" w:cs="MS Mincho" w:hint="eastAsia"/>
        </w:rPr>
        <w:t>・</w:t>
      </w:r>
      <w:r w:rsidRPr="00E36640">
        <w:rPr>
          <w:rFonts w:ascii="Arial" w:hAnsi="Arial" w:cs="Arial"/>
        </w:rPr>
        <w:t>Cumulative</w:t>
      </w:r>
      <w:r>
        <w:rPr>
          <w:rFonts w:ascii="Arial" w:hAnsi="Arial" w:cs="Arial"/>
        </w:rPr>
        <w:t xml:space="preserve"> amount of provision denial (-)</w:t>
      </w:r>
      <w:r>
        <w:rPr>
          <w:rFonts w:ascii="Arial" w:hAnsi="Arial" w:cs="Arial" w:hint="eastAsia"/>
        </w:rPr>
        <w:t xml:space="preserve"> </w:t>
      </w:r>
      <w:r w:rsidRPr="00E36640">
        <w:rPr>
          <w:rFonts w:ascii="Arial" w:hAnsi="Arial" w:cs="Arial"/>
        </w:rPr>
        <w:t>:</w:t>
      </w:r>
      <w:r>
        <w:rPr>
          <w:rFonts w:ascii="Arial" w:hAnsi="Arial" w:cs="Arial" w:hint="eastAsia"/>
        </w:rPr>
        <w:t xml:space="preserve"> KRW </w:t>
      </w:r>
      <w:r w:rsidRPr="00E36640">
        <w:rPr>
          <w:rFonts w:ascii="Arial" w:hAnsi="Arial" w:cs="Arial"/>
        </w:rPr>
        <w:t>300,000</w:t>
      </w:r>
      <w:r>
        <w:rPr>
          <w:rFonts w:ascii="Arial" w:hAnsi="Arial" w:cs="Arial" w:hint="eastAsia"/>
        </w:rPr>
        <w:t xml:space="preserve"> </w:t>
      </w:r>
      <w:r w:rsidRPr="00E36640">
        <w:rPr>
          <w:rFonts w:ascii="Arial" w:hAnsi="Arial" w:cs="Arial" w:hint="eastAsia"/>
        </w:rPr>
        <w:t>•</w:t>
      </w:r>
      <w:r w:rsidRPr="00E36640">
        <w:rPr>
          <w:rFonts w:ascii="Arial" w:hAnsi="Arial" w:cs="Arial"/>
        </w:rPr>
        <w:t xml:space="preserve"> Net current loan loss (-) total</w:t>
      </w:r>
      <w:r>
        <w:rPr>
          <w:rFonts w:ascii="Arial" w:hAnsi="Arial" w:cs="Arial" w:hint="eastAsia"/>
        </w:rPr>
        <w:t xml:space="preserve"> </w:t>
      </w:r>
      <w:r w:rsidRPr="00E36640">
        <w:rPr>
          <w:rFonts w:ascii="Arial" w:hAnsi="Arial" w:cs="Arial"/>
        </w:rPr>
        <w:t>:</w:t>
      </w:r>
      <w:r>
        <w:rPr>
          <w:rFonts w:ascii="Arial" w:hAnsi="Arial" w:cs="Arial" w:hint="eastAsia"/>
        </w:rPr>
        <w:t xml:space="preserve"> KRW </w:t>
      </w:r>
      <w:r w:rsidRPr="00E36640">
        <w:rPr>
          <w:rFonts w:ascii="Arial" w:hAnsi="Arial" w:cs="Arial"/>
        </w:rPr>
        <w:t>400,000</w:t>
      </w:r>
      <w:r>
        <w:rPr>
          <w:rFonts w:ascii="Arial" w:hAnsi="Arial" w:cs="Arial" w:hint="eastAsia"/>
        </w:rPr>
        <w:t xml:space="preserve"> </w:t>
      </w:r>
      <w:r w:rsidRPr="00E36640">
        <w:rPr>
          <w:rFonts w:ascii="Arial" w:hAnsi="Arial" w:cs="Arial"/>
        </w:rPr>
        <w:t>:</w:t>
      </w:r>
      <w:r>
        <w:rPr>
          <w:rFonts w:ascii="Arial" w:hAnsi="Arial" w:cs="Arial" w:hint="eastAsia"/>
        </w:rPr>
        <w:t xml:space="preserve"> KRW </w:t>
      </w:r>
      <w:r w:rsidRPr="00E36640">
        <w:rPr>
          <w:rFonts w:ascii="Arial" w:hAnsi="Arial" w:cs="Arial"/>
        </w:rPr>
        <w:t xml:space="preserve">1,600,000 </w:t>
      </w:r>
      <w:bookmarkStart w:id="0" w:name="_GoBack"/>
      <w:bookmarkEnd w:id="0"/>
    </w:p>
    <w:p w:rsidR="00032CE1" w:rsidRPr="00032CE1" w:rsidRDefault="00032CE1" w:rsidP="00032CE1">
      <w:pPr>
        <w:rPr>
          <w:rFonts w:ascii="Arial" w:hAnsi="Arial" w:cs="Arial"/>
        </w:rPr>
      </w:pPr>
    </w:p>
    <w:p w:rsidR="00227AB6" w:rsidRPr="00032CE1" w:rsidRDefault="00227AB6" w:rsidP="00032CE1"/>
    <w:sectPr w:rsidR="00227AB6" w:rsidRPr="00032CE1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32CE1"/>
    <w:rsid w:val="000409C5"/>
    <w:rsid w:val="000E5BB2"/>
    <w:rsid w:val="0011506E"/>
    <w:rsid w:val="001665D2"/>
    <w:rsid w:val="001A0DCD"/>
    <w:rsid w:val="001F4B9E"/>
    <w:rsid w:val="0020133F"/>
    <w:rsid w:val="00227AB6"/>
    <w:rsid w:val="002433BC"/>
    <w:rsid w:val="002A1BA0"/>
    <w:rsid w:val="00413D77"/>
    <w:rsid w:val="00422AB3"/>
    <w:rsid w:val="004B066F"/>
    <w:rsid w:val="0059423F"/>
    <w:rsid w:val="005B0442"/>
    <w:rsid w:val="006123F4"/>
    <w:rsid w:val="00815280"/>
    <w:rsid w:val="00817A89"/>
    <w:rsid w:val="00842F7E"/>
    <w:rsid w:val="00A650AD"/>
    <w:rsid w:val="00A84C0F"/>
    <w:rsid w:val="00BD37E2"/>
    <w:rsid w:val="00D40FF9"/>
    <w:rsid w:val="00D54ADE"/>
    <w:rsid w:val="00D759FB"/>
    <w:rsid w:val="00E27501"/>
    <w:rsid w:val="00E36640"/>
    <w:rsid w:val="00E62937"/>
    <w:rsid w:val="00EB28DA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2023-10-12T08:26:00Z</dcterms:created>
  <dcterms:modified xsi:type="dcterms:W3CDTF">2023-10-14T11:00:00Z</dcterms:modified>
</cp:coreProperties>
</file>