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26" w:rsidRPr="006B12E5" w:rsidRDefault="006B12E5" w:rsidP="006B12E5">
      <w:r w:rsidRPr="006B12E5">
        <w:rPr>
          <w:rFonts w:ascii="Arial" w:hAnsi="Arial" w:cs="Arial"/>
        </w:rPr>
        <w:t xml:space="preserve">Interest paid x Number of non-business asset values ​​+ </w:t>
      </w:r>
      <w:r>
        <w:rPr>
          <w:rFonts w:ascii="Arial" w:hAnsi="Arial" w:cs="Arial"/>
        </w:rPr>
        <w:t>Number of non-business payments</w:t>
      </w:r>
      <w:r>
        <w:rPr>
          <w:rFonts w:ascii="Arial" w:hAnsi="Arial" w:cs="Arial" w:hint="eastAsia"/>
        </w:rPr>
        <w:t xml:space="preserve"> </w:t>
      </w:r>
      <w:r w:rsidRPr="006B12E5">
        <w:rPr>
          <w:rFonts w:ascii="Arial" w:hAnsi="Arial" w:cs="Arial"/>
        </w:rPr>
        <w:t>Tax adjustment calculation</w:t>
      </w:r>
      <w:r>
        <w:rPr>
          <w:rFonts w:ascii="Arial" w:hAnsi="Arial" w:cs="Arial" w:hint="eastAsia"/>
        </w:rPr>
        <w:t xml:space="preserve"> </w:t>
      </w:r>
      <w:r w:rsidRPr="006B12E5">
        <w:rPr>
          <w:rFonts w:ascii="Arial" w:hAnsi="Arial" w:cs="Arial" w:hint="eastAsia"/>
        </w:rPr>
        <w:t>①</w:t>
      </w:r>
      <w:r w:rsidRPr="006B12E5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>terest on unidentified creditor</w:t>
      </w:r>
      <w:r>
        <w:rPr>
          <w:rFonts w:ascii="Arial" w:hAnsi="Arial" w:cs="Arial" w:hint="eastAsia"/>
        </w:rPr>
        <w:t xml:space="preserve"> </w:t>
      </w:r>
      <w:r w:rsidRPr="006B12E5">
        <w:rPr>
          <w:rFonts w:ascii="Arial" w:hAnsi="Arial" w:cs="Arial"/>
        </w:rPr>
        <w:t>Not included in loss amount Creditor unknown Debenture interest 3,625,000 (bonus)</w:t>
      </w:r>
      <w:r>
        <w:rPr>
          <w:rFonts w:ascii="Arial" w:hAnsi="Arial" w:cs="Arial" w:hint="eastAsia"/>
        </w:rPr>
        <w:t xml:space="preserve"> </w:t>
      </w:r>
      <w:r w:rsidRPr="006B12E5">
        <w:rPr>
          <w:rFonts w:ascii="Arial" w:hAnsi="Arial" w:cs="Arial"/>
        </w:rPr>
        <w:t>Not included in loss amount, interest on unidentified creditor, withholding tax amount 1,375,000 (other ou</w:t>
      </w:r>
      <w:r>
        <w:rPr>
          <w:rFonts w:ascii="Arial" w:hAnsi="Arial" w:cs="Arial"/>
        </w:rPr>
        <w:t>tflow from outside the company)</w:t>
      </w:r>
      <w:r>
        <w:rPr>
          <w:rFonts w:ascii="Arial" w:hAnsi="Arial" w:cs="Arial" w:hint="eastAsia"/>
        </w:rPr>
        <w:t xml:space="preserve"> </w:t>
      </w:r>
      <w:r w:rsidRPr="006B12E5">
        <w:rPr>
          <w:rFonts w:ascii="Arial" w:hAnsi="Arial" w:cs="Arial" w:hint="eastAsia"/>
        </w:rPr>
        <w:t>②</w:t>
      </w:r>
      <w:r w:rsidRPr="006B12E5">
        <w:rPr>
          <w:rFonts w:ascii="Arial" w:hAnsi="Arial" w:cs="Arial"/>
        </w:rPr>
        <w:t xml:space="preserve"> Interest paid on loans related to business-related real estate, etc.</w:t>
      </w:r>
      <w:r>
        <w:rPr>
          <w:rFonts w:ascii="Arial" w:hAnsi="Arial" w:cs="Arial" w:hint="eastAsia"/>
        </w:rPr>
        <w:t xml:space="preserve"> </w:t>
      </w:r>
      <w:r w:rsidRPr="006B12E5">
        <w:rPr>
          <w:rFonts w:ascii="Arial" w:hAnsi="Arial" w:cs="Arial"/>
        </w:rPr>
        <w:t>22,800,000x(7,300,000,000+1,097,000,000) (76,650,000,000) = 2,497,737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6B12E5">
        <w:rPr>
          <w:rFonts w:ascii="Arial" w:hAnsi="Arial" w:cs="Arial"/>
        </w:rPr>
        <w:t>Interest paid not included in loss amount 2,497,737 (other outside outflow)</w:t>
      </w:r>
    </w:p>
    <w:sectPr w:rsidR="00025926" w:rsidRPr="006B12E5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413D77"/>
    <w:rsid w:val="00422AB3"/>
    <w:rsid w:val="004B066F"/>
    <w:rsid w:val="0059423F"/>
    <w:rsid w:val="005B0442"/>
    <w:rsid w:val="006123F4"/>
    <w:rsid w:val="006B12E5"/>
    <w:rsid w:val="00815280"/>
    <w:rsid w:val="00817A89"/>
    <w:rsid w:val="009F2FDB"/>
    <w:rsid w:val="00A41576"/>
    <w:rsid w:val="00A84C0F"/>
    <w:rsid w:val="00BD37E2"/>
    <w:rsid w:val="00D40FF9"/>
    <w:rsid w:val="00D54ADE"/>
    <w:rsid w:val="00D759FB"/>
    <w:rsid w:val="00DD1603"/>
    <w:rsid w:val="00E27501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2023-10-12T08:26:00Z</dcterms:created>
  <dcterms:modified xsi:type="dcterms:W3CDTF">2023-10-14T00:17:00Z</dcterms:modified>
</cp:coreProperties>
</file>