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29B8" w14:textId="56C286C4" w:rsidR="00A91E59" w:rsidRPr="00BA0F02" w:rsidRDefault="00BA0F02" w:rsidP="00BA0F02">
      <w:r>
        <w:t xml:space="preserve">[별지 제20호서식(4)] 사 업 연 도 2022. 1. 1. ∼ 2022. 12. 31. 감가상각비조정명세서 합계표 법 인 명 (주) 가나 사업자등록번호 101-81-12345 ① 자산 구분 코드 ②합 계 액 유형 자산 ⑥무형 자산 ③건 축 물 ④기계장치 ⑤기타자산 재무 상태 표상 가액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01</w:t>
      </w:r>
      <w:r>
        <w:t xml:space="preserve"> 기말현재액 01 93,900,000 56,200,000 27,200,000 10,500,000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02</w:t>
      </w:r>
      <w:r>
        <w:t xml:space="preserve"> 감가상각누계액 02 16,316,000 1,810,000 10,150,000 4,356,000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03</w:t>
      </w:r>
      <w:r>
        <w:t xml:space="preserve"> 미상각잔액 03 77,584,000 54,390,000 17,050,000 6,144,000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04</w:t>
      </w:r>
      <w:r>
        <w:t xml:space="preserve"> 상 각 범 위 액 04 15,940,616 1,770,416 10,012,200 4,158,000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05</w:t>
      </w:r>
      <w:r>
        <w:t xml:space="preserve"> 회사손비계상액 05 16,316,000 1,810,000 10,150,000 4,356,000 조정 금액 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06</w:t>
      </w:r>
      <w:r>
        <w:t xml:space="preserve"> 상각부인액 (</w:t>
      </w:r>
      <w:r w:rsidR="00FB2D95" w:rsidRPr="00FB2D95">
        <w:rPr>
          <w:rFonts w:ascii="맑은 고딕" w:eastAsia="맑은 고딕" w:hAnsi="맑은 고딕" w:cs="맑은 고딕" w:hint="eastAsia"/>
        </w:rPr>
        <w:t>○</w:t>
      </w:r>
      <w:r w:rsidR="00FB2D95">
        <w:rPr>
          <w:rFonts w:ascii="맑은 고딕" w:eastAsia="맑은 고딕" w:hAnsi="맑은 고딕" w:cs="맑은 고딕" w:hint="eastAsia"/>
        </w:rPr>
        <w:t>1</w:t>
      </w:r>
      <w:r w:rsidR="00FB2D95">
        <w:rPr>
          <w:rFonts w:ascii="맑은 고딕" w:eastAsia="맑은 고딕" w:hAnsi="맑은 고딕" w:cs="맑은 고딕"/>
        </w:rPr>
        <w:t>05</w:t>
      </w:r>
      <w:r>
        <w:t>-</w:t>
      </w:r>
      <w:r w:rsidR="00FB2D95" w:rsidRPr="00FB2D95">
        <w:rPr>
          <w:rFonts w:hint="eastAsia"/>
        </w:rPr>
        <w:t>○</w:t>
      </w:r>
      <w:r w:rsidR="00FB2D95">
        <w:rPr>
          <w:rFonts w:hint="eastAsia"/>
        </w:rPr>
        <w:t>1</w:t>
      </w:r>
      <w:r w:rsidR="00FB2D95">
        <w:t>04</w:t>
      </w:r>
      <w:r>
        <w:t xml:space="preserve">) 06 750,584 189,584 195,000 366,000 </w:t>
      </w:r>
      <w:r w:rsidR="00F1350A" w:rsidRPr="00F1350A">
        <w:rPr>
          <w:rFonts w:ascii="맑은 고딕" w:eastAsia="맑은 고딕" w:hAnsi="맑은 고딕" w:cs="맑은 고딕" w:hint="eastAsia"/>
        </w:rPr>
        <w:t>○</w:t>
      </w:r>
      <w:r w:rsidR="00F1350A">
        <w:rPr>
          <w:rFonts w:ascii="맑은 고딕" w:eastAsia="맑은 고딕" w:hAnsi="맑은 고딕" w:cs="맑은 고딕" w:hint="eastAsia"/>
        </w:rPr>
        <w:t>1</w:t>
      </w:r>
      <w:r w:rsidR="00F1350A">
        <w:rPr>
          <w:rFonts w:ascii="맑은 고딕" w:eastAsia="맑은 고딕" w:hAnsi="맑은 고딕" w:cs="맑은 고딕"/>
        </w:rPr>
        <w:t>07</w:t>
      </w:r>
      <w:r>
        <w:t xml:space="preserve"> 시인부족액 (</w:t>
      </w:r>
      <w:r w:rsidR="00F1350A" w:rsidRPr="00F1350A">
        <w:rPr>
          <w:rFonts w:hint="eastAsia"/>
        </w:rPr>
        <w:t>○</w:t>
      </w:r>
      <w:r w:rsidR="00F1350A">
        <w:rPr>
          <w:rFonts w:hint="eastAsia"/>
        </w:rPr>
        <w:t>1</w:t>
      </w:r>
      <w:r w:rsidR="00F1350A">
        <w:t>04</w:t>
      </w:r>
      <w:r>
        <w:t>-</w:t>
      </w:r>
      <w:r w:rsidR="00F1350A" w:rsidRPr="00F1350A">
        <w:rPr>
          <w:rFonts w:hint="eastAsia"/>
        </w:rPr>
        <w:t>○</w:t>
      </w:r>
      <w:r w:rsidR="00F1350A">
        <w:rPr>
          <w:rFonts w:hint="eastAsia"/>
        </w:rPr>
        <w:t>1</w:t>
      </w:r>
      <w:r w:rsidR="00F1350A">
        <w:t>05</w:t>
      </w:r>
      <w:r>
        <w:t xml:space="preserve">) 07 375,200 150,000 57,200 168,000 </w:t>
      </w:r>
      <w:r w:rsidR="00F1350A" w:rsidRPr="00F1350A">
        <w:rPr>
          <w:rFonts w:ascii="맑은 고딕" w:eastAsia="맑은 고딕" w:hAnsi="맑은 고딕" w:cs="맑은 고딕" w:hint="eastAsia"/>
        </w:rPr>
        <w:t>○</w:t>
      </w:r>
      <w:r w:rsidR="00F1350A">
        <w:rPr>
          <w:rFonts w:ascii="맑은 고딕" w:eastAsia="맑은 고딕" w:hAnsi="맑은 고딕" w:cs="맑은 고딕" w:hint="eastAsia"/>
        </w:rPr>
        <w:t>1</w:t>
      </w:r>
      <w:r w:rsidR="00F1350A">
        <w:rPr>
          <w:rFonts w:ascii="맑은 고딕" w:eastAsia="맑은 고딕" w:hAnsi="맑은 고딕" w:cs="맑은 고딕"/>
        </w:rPr>
        <w:t>08</w:t>
      </w:r>
      <w:r>
        <w:t xml:space="preserve"> 기왕부인액 중 당기손금추인액 08 </w:t>
      </w:r>
      <w:r w:rsidR="00750D80" w:rsidRPr="00F1350A">
        <w:rPr>
          <w:rFonts w:ascii="맑은 고딕" w:eastAsia="맑은 고딕" w:hAnsi="맑은 고딕" w:cs="맑은 고딕" w:hint="eastAsia"/>
        </w:rPr>
        <w:t>○</w:t>
      </w:r>
      <w:r w:rsidR="00750D80">
        <w:rPr>
          <w:rFonts w:ascii="맑은 고딕" w:eastAsia="맑은 고딕" w:hAnsi="맑은 고딕" w:cs="맑은 고딕" w:hint="eastAsia"/>
        </w:rPr>
        <w:t>1</w:t>
      </w:r>
      <w:r w:rsidR="00750D80">
        <w:rPr>
          <w:rFonts w:ascii="맑은 고딕" w:eastAsia="맑은 고딕" w:hAnsi="맑은 고딕" w:cs="맑은 고딕"/>
        </w:rPr>
        <w:t>09</w:t>
      </w:r>
      <w:r>
        <w:t xml:space="preserve"> 신고조정 손비계상액 09 작성 방법 1. </w:t>
      </w:r>
      <w:r w:rsidR="0092630E" w:rsidRPr="0092630E">
        <w:rPr>
          <w:rFonts w:hint="eastAsia"/>
        </w:rPr>
        <w:t>○</w:t>
      </w:r>
      <w:r w:rsidR="0092630E">
        <w:rPr>
          <w:rFonts w:hint="eastAsia"/>
        </w:rPr>
        <w:t>1</w:t>
      </w:r>
      <w:r w:rsidR="0092630E">
        <w:t>05</w:t>
      </w:r>
      <w:r>
        <w:t>회사손비계상액란：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제23조제1항에 따라 결산서상 손비로 계상한 금액을 적습니다. 2. </w:t>
      </w:r>
      <w:r w:rsidR="0092630E" w:rsidRPr="0092630E">
        <w:rPr>
          <w:rFonts w:ascii="맑은 고딕" w:eastAsia="맑은 고딕" w:hAnsi="맑은 고딕" w:cs="맑은 고딕" w:hint="eastAsia"/>
        </w:rPr>
        <w:t>○</w:t>
      </w:r>
      <w:r w:rsidR="0092630E">
        <w:rPr>
          <w:rFonts w:ascii="맑은 고딕" w:eastAsia="맑은 고딕" w:hAnsi="맑은 고딕" w:cs="맑은 고딕" w:hint="eastAsia"/>
        </w:rPr>
        <w:t>1</w:t>
      </w:r>
      <w:r w:rsidR="0092630E">
        <w:rPr>
          <w:rFonts w:ascii="맑은 고딕" w:eastAsia="맑은 고딕" w:hAnsi="맑은 고딕" w:cs="맑은 고딕"/>
        </w:rPr>
        <w:t>08</w:t>
      </w:r>
      <w:r>
        <w:t xml:space="preserve">기왕부인액 중 당기손금추인액란：당기에 시인부족액이 발생한 경우 당기 이전까지 한도초과로 부인했던 금액과 당기 시인부족액 중 작은 금액[별지 제20호서식(1) 유형자산감가상각비조정명세서의 </w:t>
      </w:r>
      <w:r w:rsidR="0092630E" w:rsidRPr="0092630E">
        <w:rPr>
          <w:rFonts w:ascii="MS Gothic" w:eastAsia="MS Gothic" w:hAnsi="MS Gothic" w:cs="MS Gothic" w:hint="eastAsia"/>
        </w:rPr>
        <w:t>㉗</w:t>
      </w:r>
      <w:r>
        <w:t>금액, 별지 제20호서식(2) 유형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무형자산감가상각비조정명세서의</w:t>
      </w:r>
      <w:r>
        <w:t xml:space="preserve"> </w:t>
      </w:r>
      <w:r w:rsidR="00A52450" w:rsidRPr="00A52450">
        <w:rPr>
          <w:rFonts w:ascii="MS Gothic" w:eastAsia="MS Gothic" w:hAnsi="MS Gothic" w:cs="MS Gothic" w:hint="eastAsia"/>
        </w:rPr>
        <w:t>㉔</w:t>
      </w:r>
      <w:r>
        <w:t xml:space="preserve">금액의 합]을 적습니다. 3. </w:t>
      </w:r>
      <w:r w:rsidR="00A52450" w:rsidRPr="0092630E">
        <w:rPr>
          <w:rFonts w:ascii="맑은 고딕" w:eastAsia="맑은 고딕" w:hAnsi="맑은 고딕" w:cs="맑은 고딕" w:hint="eastAsia"/>
        </w:rPr>
        <w:t>○</w:t>
      </w:r>
      <w:r w:rsidR="00A52450">
        <w:rPr>
          <w:rFonts w:ascii="맑은 고딕" w:eastAsia="맑은 고딕" w:hAnsi="맑은 고딕" w:cs="맑은 고딕" w:hint="eastAsia"/>
        </w:rPr>
        <w:t>1</w:t>
      </w:r>
      <w:r w:rsidR="00A52450">
        <w:rPr>
          <w:rFonts w:ascii="맑은 고딕" w:eastAsia="맑은 고딕" w:hAnsi="맑은 고딕" w:cs="맑은 고딕"/>
        </w:rPr>
        <w:t>09</w:t>
      </w:r>
      <w:r>
        <w:t>신고조정손비계상액란：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제23조제2항에 따라 추가로 손금산입한 금액｛“유형자산감가 상각비조정명세서 및 유형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무형자산감가상각비조정명세서</w:t>
      </w:r>
      <w:r>
        <w:t>[별지20호서식(1</w:t>
      </w:r>
      <w:proofErr w:type="gramStart"/>
      <w:r>
        <w:t>),(</w:t>
      </w:r>
      <w:proofErr w:type="gramEnd"/>
      <w:r>
        <w:t xml:space="preserve">2)]”의 추가손금산입액 합계[(1)의 </w:t>
      </w:r>
      <w:r w:rsidR="00B135C8" w:rsidRPr="00B135C8">
        <w:rPr>
          <w:rFonts w:ascii="MS Gothic" w:eastAsia="MS Gothic" w:hAnsi="MS Gothic" w:cs="MS Gothic" w:hint="eastAsia"/>
        </w:rPr>
        <w:t>㉟</w:t>
      </w:r>
      <w:r>
        <w:t>,</w:t>
      </w:r>
      <w:r w:rsidR="00B135C8" w:rsidRPr="00B135C8">
        <w:rPr>
          <w:rFonts w:hint="eastAsia"/>
        </w:rPr>
        <w:t xml:space="preserve"> </w:t>
      </w:r>
      <w:r w:rsidR="00B135C8" w:rsidRPr="00B135C8">
        <w:rPr>
          <w:rFonts w:ascii="MS Gothic" w:eastAsia="MS Gothic" w:hAnsi="MS Gothic" w:cs="MS Gothic" w:hint="eastAsia"/>
        </w:rPr>
        <w:t>㊳</w:t>
      </w:r>
      <w:r>
        <w:t xml:space="preserve">,(2)의 </w:t>
      </w:r>
      <w:r w:rsidR="00B135C8" w:rsidRPr="00B135C8">
        <w:rPr>
          <w:rFonts w:ascii="MS Gothic" w:eastAsia="MS Gothic" w:hAnsi="MS Gothic" w:cs="MS Gothic" w:hint="eastAsia"/>
        </w:rPr>
        <w:t>㉝</w:t>
      </w:r>
      <w:r>
        <w:t>,</w:t>
      </w:r>
      <w:r w:rsidR="00B135C8" w:rsidRPr="00B135C8">
        <w:rPr>
          <w:rFonts w:hint="eastAsia"/>
        </w:rPr>
        <w:t xml:space="preserve"> </w:t>
      </w:r>
      <w:r w:rsidR="00B135C8" w:rsidRPr="00B135C8">
        <w:rPr>
          <w:rFonts w:ascii="MS Gothic" w:eastAsia="MS Gothic" w:hAnsi="MS Gothic" w:cs="MS Gothic" w:hint="eastAsia"/>
        </w:rPr>
        <w:t>㊱</w:t>
      </w:r>
      <w:r>
        <w:t>]｝를 적습니다</w:t>
      </w:r>
    </w:p>
    <w:sectPr w:rsidR="00A91E59" w:rsidRPr="00BA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9"/>
    <w:rsid w:val="00750D80"/>
    <w:rsid w:val="0092630E"/>
    <w:rsid w:val="00A43539"/>
    <w:rsid w:val="00A52450"/>
    <w:rsid w:val="00A91E59"/>
    <w:rsid w:val="00B135C8"/>
    <w:rsid w:val="00BA0F02"/>
    <w:rsid w:val="00F1350A"/>
    <w:rsid w:val="00F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222"/>
  <w15:chartTrackingRefBased/>
  <w15:docId w15:val="{8DE61C59-9A34-4215-96F0-5E1F2B5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8</cp:revision>
  <dcterms:created xsi:type="dcterms:W3CDTF">2023-09-14T05:14:00Z</dcterms:created>
  <dcterms:modified xsi:type="dcterms:W3CDTF">2023-10-06T06:59:00Z</dcterms:modified>
</cp:coreProperties>
</file>