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67FA" w14:textId="4DB97665" w:rsidR="00F35512" w:rsidRPr="00E67344" w:rsidRDefault="00E67344" w:rsidP="00E67344">
      <w:r>
        <w:t>작성방법 1. 자산구분란 가. 종류별, 업종별, 개별자산별로 적습니다. 나. 취득일(③)란은 해당 사업연도 중에 취득한 자산의 경우 사업에 사용한 날을 적습니다. 2. 상각범위액 계산란 가. 일반상각액(⑭)란은 상각계산의 기초가액 가감계(⑫)에 일반상각률(⑬)을 곱한 금액을 적습니다. 나. 특별상각액(⑮)란은 일반상각액(⑭)에 특별상각률(⑬)을 곱한 금액을 적습니다. 다. 당기상각시인범위액(</w:t>
      </w:r>
      <w:r w:rsidR="0098571B" w:rsidRPr="0098571B">
        <w:rPr>
          <w:rFonts w:ascii="MS Mincho" w:eastAsia="MS Mincho" w:hAnsi="MS Mincho" w:cs="MS Mincho" w:hint="eastAsia"/>
        </w:rPr>
        <w:t>㉒</w:t>
      </w:r>
      <w:r>
        <w:t>)란은 상각계산의 기초가액 가감계(⑫)에서 잔존가액(</w:t>
      </w:r>
      <w:r w:rsidR="00B35E49" w:rsidRPr="00B35E49">
        <w:rPr>
          <w:rFonts w:ascii="MS Mincho" w:eastAsia="MS Mincho" w:hAnsi="MS Mincho" w:cs="MS Mincho" w:hint="eastAsia"/>
        </w:rPr>
        <w:t>㉑</w:t>
      </w:r>
      <w:r>
        <w:t>)을 차감한 잔액을 한도로 한 당기산출상각액(</w:t>
      </w:r>
      <w:r>
        <w:rPr>
          <w:rFonts w:ascii="Cambria Math" w:hAnsi="Cambria Math" w:cs="Cambria Math"/>
        </w:rPr>
        <w:t>⑯</w:t>
      </w:r>
      <w:r>
        <w:t>)을 적습니다. 다만, 상각계산의 기초가액 가감계(⑫)에서 당기산출상각액(</w:t>
      </w:r>
      <w:r>
        <w:rPr>
          <w:rFonts w:ascii="Cambria Math" w:hAnsi="Cambria Math" w:cs="Cambria Math"/>
        </w:rPr>
        <w:t>⑯</w:t>
      </w:r>
      <w:r>
        <w:t>)을 차감한 금액이 잔존가액(</w:t>
      </w:r>
      <w:r w:rsidR="00B35E49" w:rsidRPr="00B35E49">
        <w:rPr>
          <w:rFonts w:ascii="MS Mincho" w:eastAsia="MS Mincho" w:hAnsi="MS Mincho" w:cs="MS Mincho" w:hint="eastAsia"/>
        </w:rPr>
        <w:t>㉑</w:t>
      </w:r>
      <w:r>
        <w:t>) 이하인 경우에는 상각계산의 기초가액 가감계(⑫)를 적습니다. 3. 회사계산상각액(</w:t>
      </w:r>
      <w:r w:rsidR="00D82BAA" w:rsidRPr="00D82BAA">
        <w:rPr>
          <w:rFonts w:ascii="MS Mincho" w:eastAsia="MS Mincho" w:hAnsi="MS Mincho" w:cs="MS Mincho" w:hint="eastAsia"/>
        </w:rPr>
        <w:t>㉓</w:t>
      </w:r>
      <w:r>
        <w:t>)란은 회사계산상각비(⑧)와 세무계산 자본적지출액(⑨)의 합계액을 적습니다. 4. 차감액(</w:t>
      </w:r>
      <w:r w:rsidR="00D82BAA" w:rsidRPr="00D82BAA">
        <w:rPr>
          <w:rFonts w:ascii="MS Mincho" w:eastAsia="MS Mincho" w:hAnsi="MS Mincho" w:cs="MS Mincho" w:hint="eastAsia"/>
        </w:rPr>
        <w:t>㉔</w:t>
      </w:r>
      <w:r>
        <w:t>)란은 회사계산상각액(</w:t>
      </w:r>
      <w:r w:rsidR="00D82BAA" w:rsidRPr="00D82BAA">
        <w:rPr>
          <w:rFonts w:ascii="MS Mincho" w:eastAsia="MS Mincho" w:hAnsi="MS Mincho" w:cs="MS Mincho" w:hint="eastAsia"/>
        </w:rPr>
        <w:t>㉓</w:t>
      </w:r>
      <w:r>
        <w:t>)에서 당기상각시인범위액(</w:t>
      </w:r>
      <w:r w:rsidR="001C266D" w:rsidRPr="001C266D">
        <w:rPr>
          <w:rFonts w:ascii="MS Mincho" w:eastAsia="MS Mincho" w:hAnsi="MS Mincho" w:cs="MS Mincho" w:hint="eastAsia"/>
        </w:rPr>
        <w:t>㉒</w:t>
      </w:r>
      <w:r>
        <w:t xml:space="preserve">)을 차감한 잔액을 기입하고, 미달액이 있는 경우에는 </w:t>
      </w:r>
      <w:r>
        <w:rPr>
          <w:rFonts w:ascii="바탕" w:eastAsia="바탕" w:hAnsi="바탕" w:cs="바탕" w:hint="eastAsia"/>
        </w:rPr>
        <w:t>∆</w:t>
      </w:r>
      <w:r>
        <w:t>표시를 적습니다. 5. 최저한세 적용에 따른 특별상각부인액(</w:t>
      </w:r>
      <w:r w:rsidR="001C266D" w:rsidRPr="001C266D">
        <w:rPr>
          <w:rFonts w:ascii="MS Mincho" w:eastAsia="MS Mincho" w:hAnsi="MS Mincho" w:cs="MS Mincho" w:hint="eastAsia"/>
        </w:rPr>
        <w:t>㉕</w:t>
      </w:r>
      <w:r>
        <w:t xml:space="preserve">)란은 “특별비용조정명세서(별지 제5호서식)”의 </w:t>
      </w:r>
      <w:r w:rsidR="001C266D" w:rsidRPr="001C266D">
        <w:rPr>
          <w:rFonts w:ascii="맑은 고딕" w:eastAsia="맑은 고딕" w:hAnsi="맑은 고딕" w:cs="맑은 고딕" w:hint="eastAsia"/>
        </w:rPr>
        <w:t>○</w:t>
      </w:r>
      <w:r w:rsidR="001C266D">
        <w:rPr>
          <w:rFonts w:ascii="맑은 고딕" w:eastAsia="맑은 고딕" w:hAnsi="맑은 고딕" w:cs="맑은 고딕" w:hint="eastAsia"/>
        </w:rPr>
        <w:t>1</w:t>
      </w:r>
      <w:r w:rsidR="001C266D">
        <w:rPr>
          <w:rFonts w:ascii="맑은 고딕" w:eastAsia="맑은 고딕" w:hAnsi="맑은 고딕" w:cs="맑은 고딕"/>
        </w:rPr>
        <w:t>17</w:t>
      </w:r>
      <w:r>
        <w:t>특별 감가상각비 계란의 ⑤최저한세 적용 손금부인액을 적습니다. 6. 조정액란중 상각부인액(</w:t>
      </w:r>
      <w:r w:rsidR="00A16B0C" w:rsidRPr="00A16B0C">
        <w:rPr>
          <w:rFonts w:ascii="MS Mincho" w:eastAsia="MS Mincho" w:hAnsi="MS Mincho" w:cs="MS Mincho" w:hint="eastAsia"/>
        </w:rPr>
        <w:t>㉖</w:t>
      </w:r>
      <w:r>
        <w:t>)란에는 차감액(</w:t>
      </w:r>
      <w:r w:rsidR="00A16B0C" w:rsidRPr="00D82BAA">
        <w:rPr>
          <w:rFonts w:ascii="MS Mincho" w:eastAsia="MS Mincho" w:hAnsi="MS Mincho" w:cs="MS Mincho" w:hint="eastAsia"/>
        </w:rPr>
        <w:t>㉔</w:t>
      </w:r>
      <w:r>
        <w:t>)과 최저한세 적용에 따른 특별상각부인액(</w:t>
      </w:r>
      <w:r w:rsidR="00A16B0C" w:rsidRPr="001C266D">
        <w:rPr>
          <w:rFonts w:ascii="MS Mincho" w:eastAsia="MS Mincho" w:hAnsi="MS Mincho" w:cs="MS Mincho" w:hint="eastAsia"/>
        </w:rPr>
        <w:t>㉕</w:t>
      </w:r>
      <w:r>
        <w:t>)을 합하여 적고 손금불산입합니다. 단, 차감액(</w:t>
      </w:r>
      <w:r w:rsidR="00A16B0C" w:rsidRPr="00D82BAA">
        <w:rPr>
          <w:rFonts w:ascii="MS Mincho" w:eastAsia="MS Mincho" w:hAnsi="MS Mincho" w:cs="MS Mincho" w:hint="eastAsia"/>
        </w:rPr>
        <w:t>㉔</w:t>
      </w:r>
      <w:r>
        <w:t>)란에 시인부족액(</w:t>
      </w:r>
      <w:r>
        <w:rPr>
          <w:rFonts w:ascii="바탕" w:eastAsia="바탕" w:hAnsi="바탕" w:cs="바탕" w:hint="eastAsia"/>
        </w:rPr>
        <w:t>∆</w:t>
      </w:r>
      <w:r>
        <w:t>표시분)이 있고 전기말 부인누계액(⑪)이 있는 경우에는 기왕부인액중 당기손금추인액(</w:t>
      </w:r>
      <w:r w:rsidR="00A06E4A" w:rsidRPr="00A06E4A">
        <w:rPr>
          <w:rFonts w:ascii="MS Mincho" w:eastAsia="MS Mincho" w:hAnsi="MS Mincho" w:cs="MS Mincho" w:hint="eastAsia"/>
        </w:rPr>
        <w:t>㉗</w:t>
      </w:r>
      <w:r>
        <w:t>)란은 전기말 부인액 누계를 한도로 한 시인부족액을 적고 손금산입합니다. 7. 당기말 부인누계(</w:t>
      </w:r>
      <w:r w:rsidR="00A06E4A" w:rsidRPr="00A06E4A">
        <w:rPr>
          <w:rFonts w:ascii="MS Mincho" w:eastAsia="MS Mincho" w:hAnsi="MS Mincho" w:cs="MS Mincho" w:hint="eastAsia"/>
        </w:rPr>
        <w:t>㉘</w:t>
      </w:r>
      <w:r>
        <w:t>)란은 전기말 부인액 누계(⑪)에 당기상각부인액(</w:t>
      </w:r>
      <w:r w:rsidR="00BE4406" w:rsidRPr="00A16B0C">
        <w:rPr>
          <w:rFonts w:ascii="MS Mincho" w:eastAsia="MS Mincho" w:hAnsi="MS Mincho" w:cs="MS Mincho" w:hint="eastAsia"/>
        </w:rPr>
        <w:t>㉖</w:t>
      </w:r>
      <w:r>
        <w:t>)또는 기왕부인액중 당기손금추인액(</w:t>
      </w:r>
      <w:r w:rsidR="00BE4406" w:rsidRPr="00A06E4A">
        <w:rPr>
          <w:rFonts w:ascii="MS Mincho" w:eastAsia="MS Mincho" w:hAnsi="MS Mincho" w:cs="MS Mincho" w:hint="eastAsia"/>
        </w:rPr>
        <w:t>㉗</w:t>
      </w:r>
      <w:r>
        <w:t>)을 가감하여 적고, “자본금과 적립금조정명세서[별지 제50호(갑)서식]”의 ⑤기말잔액과 일치시킵니다. 8. 당기의제상각액(</w:t>
      </w:r>
      <w:r w:rsidR="00BE4406" w:rsidRPr="00BE4406">
        <w:rPr>
          <w:rFonts w:ascii="MS Mincho" w:eastAsia="MS Mincho" w:hAnsi="MS Mincho" w:cs="MS Mincho" w:hint="eastAsia"/>
        </w:rPr>
        <w:t>㉙</w:t>
      </w:r>
      <w:r>
        <w:t>)란은 감가상각의제에 해당하는 법인으로서 차감액(</w:t>
      </w:r>
      <w:r w:rsidR="00A6257A" w:rsidRPr="00D82BAA">
        <w:rPr>
          <w:rFonts w:ascii="MS Mincho" w:eastAsia="MS Mincho" w:hAnsi="MS Mincho" w:cs="MS Mincho" w:hint="eastAsia"/>
        </w:rPr>
        <w:t>㉔</w:t>
      </w:r>
      <w:r>
        <w:t>)란의 시인부족액(</w:t>
      </w:r>
      <w:r>
        <w:rPr>
          <w:rFonts w:ascii="바탕" w:eastAsia="바탕" w:hAnsi="바탕" w:cs="바탕" w:hint="eastAsia"/>
        </w:rPr>
        <w:t>∆</w:t>
      </w:r>
      <w:r>
        <w:t>표시분)을 적습니다. 단, 기왕부인액중 당기손금추인액(</w:t>
      </w:r>
      <w:r w:rsidR="0024016C" w:rsidRPr="00A06E4A">
        <w:rPr>
          <w:rFonts w:ascii="MS Mincho" w:eastAsia="MS Mincho" w:hAnsi="MS Mincho" w:cs="MS Mincho" w:hint="eastAsia"/>
        </w:rPr>
        <w:t>㉗</w:t>
      </w:r>
      <w:r>
        <w:t xml:space="preserve">)을 차감한 금액으로 합니다. ※ </w:t>
      </w:r>
      <w:r w:rsidR="00BE4406" w:rsidRPr="00BE4406">
        <w:rPr>
          <w:rFonts w:ascii="MS Mincho" w:eastAsia="MS Mincho" w:hAnsi="MS Mincho" w:cs="MS Mincho" w:hint="eastAsia"/>
        </w:rPr>
        <w:t>㉛</w:t>
      </w:r>
      <w:r>
        <w:t>~</w:t>
      </w:r>
      <w:r w:rsidR="00A6257A" w:rsidRPr="00A6257A">
        <w:rPr>
          <w:rFonts w:ascii="MS Mincho" w:eastAsia="MS Mincho" w:hAnsi="MS Mincho" w:cs="MS Mincho" w:hint="eastAsia"/>
        </w:rPr>
        <w:t>㊳</w:t>
      </w:r>
      <w:r>
        <w:t>은 국제회계기준을 도입한 법인만 해당됩니다. 9. 기준상각률(</w:t>
      </w:r>
      <w:r w:rsidR="00A6257A" w:rsidRPr="00A6257A">
        <w:rPr>
          <w:rFonts w:ascii="MS Mincho" w:eastAsia="MS Mincho" w:hAnsi="MS Mincho" w:cs="MS Mincho" w:hint="eastAsia"/>
        </w:rPr>
        <w:t>㉛</w:t>
      </w:r>
      <w:r>
        <w:t xml:space="preserve">)란에는 “감가상각신고조정명세서[별지 제20호서식(3)]”의 기준상각률을 적고,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시행규칙</w:t>
      </w:r>
      <w:r>
        <w:rPr>
          <w:rFonts w:ascii="MS Mincho" w:eastAsia="MS Mincho" w:hAnsi="MS Mincho" w:cs="MS Mincho" w:hint="eastAsia"/>
        </w:rPr>
        <w:t>｣</w:t>
      </w:r>
      <w:r>
        <w:t xml:space="preserve"> 제13조제3항제1호에 해당하는 경우에는 정률법 기준상각률과 정액법 기준상각률을 각각 적습니다. 10. 종전상각비(</w:t>
      </w:r>
      <w:r w:rsidR="00A96737" w:rsidRPr="00A96737">
        <w:rPr>
          <w:rFonts w:ascii="MS Mincho" w:eastAsia="MS Mincho" w:hAnsi="MS Mincho" w:cs="MS Mincho" w:hint="eastAsia"/>
        </w:rPr>
        <w:t>㉜</w:t>
      </w:r>
      <w:r>
        <w:t>) 가. 기준연도의 결산상각방법이 정액법인 경우：</w:t>
      </w:r>
      <w:r>
        <w:rPr>
          <w:rFonts w:ascii="Cambria Math" w:hAnsi="Cambria Math" w:cs="Cambria Math"/>
        </w:rPr>
        <w:t>⑳</w:t>
      </w:r>
      <w:r>
        <w:rPr>
          <w:rFonts w:ascii="맑은 고딕" w:eastAsia="맑은 고딕" w:hAnsi="맑은 고딕" w:cs="맑은 고딕" w:hint="eastAsia"/>
        </w:rPr>
        <w:t>×</w:t>
      </w:r>
      <w:r w:rsidR="00A96737" w:rsidRPr="00A96737">
        <w:rPr>
          <w:rFonts w:ascii="MS Mincho" w:eastAsia="MS Mincho" w:hAnsi="MS Mincho" w:cs="MS Mincho" w:hint="eastAsia"/>
        </w:rPr>
        <w:t>㉛</w:t>
      </w:r>
      <w:r>
        <w:t xml:space="preserve"> 나. 기준연도의 결산상각방법이 정률법인 경우：⑫×</w:t>
      </w:r>
      <w:r w:rsidR="00A96737" w:rsidRPr="00A96737">
        <w:rPr>
          <w:rFonts w:ascii="MS Mincho" w:eastAsia="MS Mincho" w:hAnsi="MS Mincho" w:cs="MS Mincho" w:hint="eastAsia"/>
        </w:rPr>
        <w:t>㉛</w:t>
      </w:r>
      <w:r>
        <w:t xml:space="preserve"> 다.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시행규칙</w:t>
      </w:r>
      <w:r>
        <w:rPr>
          <w:rFonts w:ascii="MS Mincho" w:eastAsia="MS Mincho" w:hAnsi="MS Mincho" w:cs="MS Mincho" w:hint="eastAsia"/>
        </w:rPr>
        <w:t>｣</w:t>
      </w:r>
      <w:r>
        <w:t xml:space="preserve"> 제13조제3항제1호에 해당하는 경우：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시행규칙</w:t>
      </w:r>
      <w:r>
        <w:rPr>
          <w:rFonts w:ascii="MS Mincho" w:eastAsia="MS Mincho" w:hAnsi="MS Mincho" w:cs="MS Mincho" w:hint="eastAsia"/>
        </w:rPr>
        <w:t>｣</w:t>
      </w:r>
      <w:r>
        <w:t xml:space="preserve"> 제13조제3항제1호에 따라 계산한 금액 11. 종전감가상각비 한도(</w:t>
      </w:r>
      <w:r w:rsidR="005F010A" w:rsidRPr="005F010A">
        <w:rPr>
          <w:rFonts w:ascii="MS Mincho" w:eastAsia="MS Mincho" w:hAnsi="MS Mincho" w:cs="MS Mincho" w:hint="eastAsia"/>
        </w:rPr>
        <w:t>㉝</w:t>
      </w:r>
      <w:r>
        <w:t>)란은 종전상각비(</w:t>
      </w:r>
      <w:r w:rsidR="005F010A" w:rsidRPr="005F010A">
        <w:rPr>
          <w:rFonts w:ascii="MS Mincho" w:eastAsia="MS Mincho" w:hAnsi="MS Mincho" w:cs="MS Mincho" w:hint="eastAsia"/>
        </w:rPr>
        <w:t>㉜</w:t>
      </w:r>
      <w:r>
        <w:t xml:space="preserve">)에서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제23조제1항에 따라 손금에 산입한 감가상각비 {</w:t>
      </w:r>
      <w:r w:rsidR="005F010A" w:rsidRPr="005F010A">
        <w:rPr>
          <w:rFonts w:ascii="MS Mincho" w:eastAsia="MS Mincho" w:hAnsi="MS Mincho" w:cs="MS Mincho" w:hint="eastAsia"/>
        </w:rPr>
        <w:t>㉓</w:t>
      </w:r>
      <w:r>
        <w:t>-(</w:t>
      </w:r>
      <w:r w:rsidR="005F010A" w:rsidRPr="005F010A">
        <w:rPr>
          <w:rFonts w:ascii="MS Mincho" w:eastAsia="MS Mincho" w:hAnsi="MS Mincho" w:cs="MS Mincho" w:hint="eastAsia"/>
        </w:rPr>
        <w:t>㉘</w:t>
      </w:r>
      <w:r>
        <w:t>-</w:t>
      </w:r>
      <w:r w:rsidR="00A93D65" w:rsidRPr="00A93D65">
        <w:rPr>
          <w:rFonts w:ascii="맑은 고딕" w:eastAsia="맑은 고딕" w:hAnsi="맑은 고딕" w:cs="맑은 고딕" w:hint="eastAsia"/>
        </w:rPr>
        <w:t>⑪</w:t>
      </w:r>
      <w:r>
        <w:t xml:space="preserve">)}를 차감한 금액을 적습니다. 12. </w:t>
      </w:r>
      <w:r w:rsidR="00A93D65" w:rsidRPr="00A93D65">
        <w:rPr>
          <w:rFonts w:ascii="MS Mincho" w:eastAsia="MS Mincho" w:hAnsi="MS Mincho" w:cs="MS Mincho" w:hint="eastAsia"/>
        </w:rPr>
        <w:t>㉞</w:t>
      </w:r>
      <w:r>
        <w:t>추가손금산입대상액 금액은 동종자산한도금액 계산 전에 종전감가상각비 한도(</w:t>
      </w:r>
      <w:r w:rsidR="00A93D65" w:rsidRPr="00A93D65">
        <w:rPr>
          <w:rFonts w:ascii="MS Mincho" w:eastAsia="MS Mincho" w:hAnsi="MS Mincho" w:cs="MS Mincho" w:hint="eastAsia"/>
        </w:rPr>
        <w:t>㉝</w:t>
      </w:r>
      <w:r>
        <w:t xml:space="preserve">)내에서 손금에 산입할 금액을 개별자산별로 적습니다. 13. </w:t>
      </w:r>
      <w:r w:rsidR="00A93D65" w:rsidRPr="00A93D65">
        <w:rPr>
          <w:rFonts w:ascii="MS Mincho" w:eastAsia="MS Mincho" w:hAnsi="MS Mincho" w:cs="MS Mincho" w:hint="eastAsia"/>
        </w:rPr>
        <w:t>㉟</w:t>
      </w:r>
      <w:r>
        <w:t>동종자산한도 계산 후 추가손금산입액은 “감가상각비신고조정명세서[별지20호서식(3)]”에서 동종자산별 한도금액 계산 후 ⑫동종자산 신고조정 손금산입액 계를 개별자산별로 종전감가상각비 한도(</w:t>
      </w:r>
      <w:r w:rsidR="003F5ED1" w:rsidRPr="003F5ED1">
        <w:rPr>
          <w:rFonts w:ascii="MS Mincho" w:eastAsia="MS Mincho" w:hAnsi="MS Mincho" w:cs="MS Mincho" w:hint="eastAsia"/>
        </w:rPr>
        <w:t>㉝</w:t>
      </w:r>
      <w:r>
        <w:t xml:space="preserve">)내에서 배분하여 적습니다. 14. </w:t>
      </w:r>
      <w:r w:rsidR="001B5C9F" w:rsidRPr="001B5C9F">
        <w:rPr>
          <w:rFonts w:ascii="MS Mincho" w:eastAsia="MS Mincho" w:hAnsi="MS Mincho" w:cs="MS Mincho" w:hint="eastAsia"/>
        </w:rPr>
        <w:t>㊴</w:t>
      </w:r>
      <w:r>
        <w:t>추가 손금산입 후 당기말부인액 누계금액이 음수인 경우 0으로 적습니다.</w:t>
      </w:r>
    </w:p>
    <w:sectPr w:rsidR="00F35512" w:rsidRPr="00E673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12"/>
    <w:rsid w:val="00143493"/>
    <w:rsid w:val="00155594"/>
    <w:rsid w:val="001B5C9F"/>
    <w:rsid w:val="001C266D"/>
    <w:rsid w:val="0024016C"/>
    <w:rsid w:val="003F5ED1"/>
    <w:rsid w:val="005F010A"/>
    <w:rsid w:val="00973CAC"/>
    <w:rsid w:val="0098571B"/>
    <w:rsid w:val="00A06E4A"/>
    <w:rsid w:val="00A16B0C"/>
    <w:rsid w:val="00A6257A"/>
    <w:rsid w:val="00A66896"/>
    <w:rsid w:val="00A93D65"/>
    <w:rsid w:val="00A96737"/>
    <w:rsid w:val="00B35E49"/>
    <w:rsid w:val="00BE4406"/>
    <w:rsid w:val="00D82BAA"/>
    <w:rsid w:val="00DD4C87"/>
    <w:rsid w:val="00E67344"/>
    <w:rsid w:val="00EA43CA"/>
    <w:rsid w:val="00F3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80EE"/>
  <w15:chartTrackingRefBased/>
  <w15:docId w15:val="{3185094C-F310-4F4A-9537-35DBBBF3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17</cp:revision>
  <dcterms:created xsi:type="dcterms:W3CDTF">2023-09-14T05:03:00Z</dcterms:created>
  <dcterms:modified xsi:type="dcterms:W3CDTF">2023-10-06T07:36:00Z</dcterms:modified>
</cp:coreProperties>
</file>