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95223" w14:textId="7F35A9C5" w:rsidR="000F1BFB" w:rsidRPr="00D50408" w:rsidRDefault="00C41ADD" w:rsidP="00C41ADD">
      <w:pPr>
        <w:rPr>
          <w:rFonts w:ascii="Arial" w:hAnsi="Arial" w:cs="Arial" w:hint="eastAsia"/>
        </w:rPr>
      </w:pPr>
      <w:r>
        <w:rPr>
          <w:rFonts w:ascii="Arial" w:hAnsi="Arial" w:cs="Arial"/>
        </w:rPr>
        <w:t>Fiscal Year</w:t>
      </w:r>
      <w:r>
        <w:rPr>
          <w:rFonts w:ascii="Arial" w:hAnsi="Arial" w:cs="Arial" w:hint="eastAsia"/>
        </w:rPr>
        <w:t xml:space="preserve"> </w:t>
      </w:r>
      <w:r w:rsidRPr="00C41ADD">
        <w:rPr>
          <w:rFonts w:ascii="Arial" w:hAnsi="Arial" w:cs="Arial"/>
        </w:rPr>
        <w:t>2022. 1. 1~2022. 12. 31</w:t>
      </w:r>
      <w:r w:rsidRPr="00C41ADD">
        <w:rPr>
          <w:rFonts w:ascii="Arial" w:hAnsi="Arial" w:cs="Arial"/>
        </w:rPr>
        <w:tab/>
        <w:t>Type/Intangible Asset Depreciation Cost Adjustment Statement (Fixed Value Method)</w:t>
      </w:r>
      <w:r>
        <w:rPr>
          <w:rFonts w:ascii="Arial" w:hAnsi="Arial" w:cs="Arial" w:hint="eastAsia"/>
        </w:rPr>
        <w:t xml:space="preserve"> </w:t>
      </w:r>
      <w:r w:rsidRPr="00C41ADD">
        <w:rPr>
          <w:rFonts w:ascii="Arial" w:hAnsi="Arial" w:cs="Arial"/>
        </w:rPr>
        <w:t>Corporate name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Ghana Co., Ltd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Business registration number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101-81-12345</w:t>
      </w:r>
      <w:r>
        <w:rPr>
          <w:rFonts w:ascii="Arial" w:hAnsi="Arial" w:cs="Arial" w:hint="eastAsia"/>
        </w:rPr>
        <w:t xml:space="preserve"> </w:t>
      </w:r>
      <w:r w:rsidRPr="00C41ADD">
        <w:rPr>
          <w:rFonts w:ascii="Arial" w:hAnsi="Arial" w:cs="Arial"/>
        </w:rPr>
        <w:t>Asset classification</w:t>
      </w:r>
      <w:r>
        <w:rPr>
          <w:rFonts w:ascii="Arial" w:hAnsi="Arial" w:cs="Arial" w:hint="eastAsia"/>
        </w:rPr>
        <w:t xml:space="preserve"> </w:t>
      </w:r>
      <w:r w:rsidRPr="00C41ADD">
        <w:rPr>
          <w:rFonts w:ascii="굴림" w:eastAsia="굴림" w:hAnsi="굴림" w:cs="굴림" w:hint="eastAsia"/>
        </w:rPr>
        <w:t>①</w:t>
      </w:r>
      <w:r w:rsidRPr="00C41ADD">
        <w:rPr>
          <w:rFonts w:ascii="Arial" w:hAnsi="Arial" w:cs="Arial"/>
        </w:rPr>
        <w:t xml:space="preserve"> Type or industry name</w:t>
      </w:r>
      <w:r>
        <w:rPr>
          <w:rFonts w:ascii="Arial" w:hAnsi="Arial" w:cs="Arial" w:hint="eastAsia"/>
        </w:rPr>
        <w:t xml:space="preserve"> </w:t>
      </w:r>
      <w:r w:rsidRPr="00C41ADD">
        <w:rPr>
          <w:rFonts w:ascii="Arial" w:hAnsi="Arial" w:cs="Arial"/>
        </w:rPr>
        <w:t>Total</w:t>
      </w:r>
      <w:r>
        <w:rPr>
          <w:rFonts w:ascii="Arial" w:hAnsi="Arial" w:cs="Arial" w:hint="eastAsia"/>
        </w:rPr>
        <w:t xml:space="preserve"> </w:t>
      </w:r>
      <w:r w:rsidRPr="00C41ADD">
        <w:rPr>
          <w:rFonts w:ascii="Arial" w:hAnsi="Arial" w:cs="Arial"/>
        </w:rPr>
        <w:t>Gene</w:t>
      </w:r>
      <w:r>
        <w:rPr>
          <w:rFonts w:ascii="Arial" w:hAnsi="Arial" w:cs="Arial"/>
        </w:rPr>
        <w:t>ral building</w:t>
      </w:r>
      <w:r>
        <w:rPr>
          <w:rFonts w:ascii="Arial" w:hAnsi="Arial" w:cs="Arial"/>
        </w:rPr>
        <w:tab/>
        <w:t>Factory</w:t>
      </w:r>
      <w:r>
        <w:rPr>
          <w:rFonts w:ascii="Arial" w:hAnsi="Arial" w:cs="Arial"/>
        </w:rPr>
        <w:tab/>
        <w:t>Warehouse</w:t>
      </w:r>
      <w:r>
        <w:rPr>
          <w:rFonts w:ascii="Arial" w:hAnsi="Arial" w:cs="Arial" w:hint="eastAsia"/>
        </w:rPr>
        <w:t xml:space="preserve"> </w:t>
      </w:r>
      <w:r w:rsidRPr="00C41ADD">
        <w:rPr>
          <w:rFonts w:ascii="굴림" w:eastAsia="굴림" w:hAnsi="굴림" w:cs="굴림" w:hint="eastAsia"/>
        </w:rPr>
        <w:t>②</w:t>
      </w:r>
      <w:r w:rsidRPr="00C41ADD">
        <w:rPr>
          <w:rFonts w:ascii="Arial" w:hAnsi="Arial" w:cs="Arial"/>
        </w:rPr>
        <w:t xml:space="preserve"> Structure (use) or Asset Name</w:t>
      </w:r>
      <w:r>
        <w:rPr>
          <w:rFonts w:ascii="Arial" w:hAnsi="Arial" w:cs="Arial" w:hint="eastAsia"/>
        </w:rPr>
        <w:t xml:space="preserve"> </w:t>
      </w:r>
      <w:r w:rsidRPr="00C41ADD">
        <w:rPr>
          <w:rFonts w:ascii="Arial" w:hAnsi="Arial" w:cs="Arial"/>
        </w:rPr>
        <w:t>Ferroconcrete, reinforced concrete</w:t>
      </w:r>
      <w:r w:rsidRPr="00C41ADD">
        <w:rPr>
          <w:rFonts w:ascii="Arial" w:hAnsi="Arial" w:cs="Arial"/>
        </w:rPr>
        <w:tab/>
      </w:r>
      <w:proofErr w:type="spellStart"/>
      <w:r w:rsidRPr="00C41ADD">
        <w:rPr>
          <w:rFonts w:ascii="Arial" w:hAnsi="Arial" w:cs="Arial"/>
        </w:rPr>
        <w:t>Concrete</w:t>
      </w:r>
      <w:proofErr w:type="spellEnd"/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/>
        </w:rPr>
        <w:t>Concrete</w:t>
      </w:r>
      <w:proofErr w:type="spellEnd"/>
      <w:r>
        <w:rPr>
          <w:rFonts w:ascii="Arial" w:hAnsi="Arial" w:cs="Arial" w:hint="eastAsia"/>
        </w:rPr>
        <w:t xml:space="preserve"> </w:t>
      </w:r>
      <w:r w:rsidRPr="00C41ADD">
        <w:rPr>
          <w:rFonts w:ascii="굴림" w:eastAsia="굴림" w:hAnsi="굴림" w:cs="굴림" w:hint="eastAsia"/>
        </w:rPr>
        <w:t>③</w:t>
      </w:r>
      <w:r w:rsidRPr="00C41ADD">
        <w:rPr>
          <w:rFonts w:ascii="Arial" w:hAnsi="Arial" w:cs="Arial"/>
        </w:rPr>
        <w:t xml:space="preserve"> Acquisition Date</w:t>
      </w:r>
      <w:r w:rsidRPr="00C41ADD">
        <w:rPr>
          <w:rFonts w:ascii="Arial" w:hAnsi="Arial" w:cs="Arial"/>
        </w:rPr>
        <w:tab/>
      </w:r>
      <w:r w:rsidRPr="00C41ADD">
        <w:rPr>
          <w:rFonts w:ascii="Arial" w:hAnsi="Arial" w:cs="Arial"/>
        </w:rPr>
        <w:t xml:space="preserve">　</w:t>
      </w:r>
      <w:r w:rsidRPr="00C41ADD">
        <w:rPr>
          <w:rFonts w:ascii="Arial" w:hAnsi="Arial" w:cs="Arial"/>
        </w:rPr>
        <w:tab/>
        <w:t>2021.4.25</w:t>
      </w:r>
      <w:r w:rsidRPr="00C41ADD">
        <w:rPr>
          <w:rFonts w:ascii="Arial" w:hAnsi="Arial" w:cs="Arial"/>
        </w:rPr>
        <w:tab/>
        <w:t>2021.1.27</w:t>
      </w:r>
      <w:r w:rsidRPr="00C41ADD">
        <w:rPr>
          <w:rFonts w:ascii="Arial" w:hAnsi="Arial" w:cs="Arial"/>
        </w:rPr>
        <w:tab/>
        <w:t>2021.7.25</w:t>
      </w:r>
      <w:r>
        <w:rPr>
          <w:rFonts w:ascii="Arial" w:hAnsi="Arial" w:cs="Arial" w:hint="eastAsia"/>
        </w:rPr>
        <w:t xml:space="preserve"> </w:t>
      </w:r>
      <w:r w:rsidRPr="00C41ADD">
        <w:rPr>
          <w:rFonts w:ascii="Arial" w:hAnsi="Arial" w:cs="Arial" w:hint="eastAsia"/>
        </w:rPr>
        <w:t>④</w:t>
      </w:r>
      <w:r w:rsidRPr="00C41ADD">
        <w:rPr>
          <w:rFonts w:ascii="Arial" w:hAnsi="Arial" w:cs="Arial"/>
        </w:rPr>
        <w:t xml:space="preserve"> Practical life (report/standards)</w:t>
      </w:r>
      <w:r w:rsidRPr="00C41ADD">
        <w:rPr>
          <w:rFonts w:ascii="Arial" w:hAnsi="Arial" w:cs="Arial"/>
        </w:rPr>
        <w:tab/>
      </w:r>
      <w:r w:rsidRPr="00C41ADD">
        <w:rPr>
          <w:rFonts w:ascii="Arial" w:hAnsi="Arial" w:cs="Arial"/>
        </w:rPr>
        <w:t xml:space="preserve">　</w:t>
      </w:r>
      <w:r w:rsidRPr="00C41ADD">
        <w:rPr>
          <w:rFonts w:ascii="Arial" w:hAnsi="Arial" w:cs="Arial"/>
        </w:rPr>
        <w:tab/>
        <w:t>40</w:t>
      </w:r>
      <w:r w:rsidRPr="00C41ADD">
        <w:rPr>
          <w:rFonts w:ascii="Arial" w:hAnsi="Arial" w:cs="Arial"/>
        </w:rPr>
        <w:tab/>
        <w:t>20</w:t>
      </w:r>
      <w:r w:rsidRPr="00C41ADD">
        <w:rPr>
          <w:rFonts w:ascii="Arial" w:hAnsi="Arial" w:cs="Arial"/>
        </w:rPr>
        <w:tab/>
        <w:t>20</w:t>
      </w:r>
      <w:r>
        <w:rPr>
          <w:rFonts w:ascii="Arial" w:hAnsi="Arial" w:cs="Arial" w:hint="eastAsia"/>
        </w:rPr>
        <w:t xml:space="preserve"> </w:t>
      </w:r>
      <w:r w:rsidRPr="00C41ADD">
        <w:rPr>
          <w:rFonts w:ascii="Arial" w:hAnsi="Arial" w:cs="Arial"/>
        </w:rPr>
        <w:t>The basic value of a commercial price calculation</w:t>
      </w:r>
      <w:r>
        <w:rPr>
          <w:rFonts w:ascii="Arial" w:hAnsi="Arial" w:cs="Arial" w:hint="eastAsia"/>
        </w:rPr>
        <w:t xml:space="preserve"> </w:t>
      </w:r>
      <w:r w:rsidRPr="00C41ADD">
        <w:rPr>
          <w:rFonts w:ascii="Arial" w:hAnsi="Arial" w:cs="Arial"/>
        </w:rPr>
        <w:t>Statement of financial position asset value</w:t>
      </w:r>
      <w:r w:rsidRPr="00C41ADD">
        <w:rPr>
          <w:rFonts w:ascii="Arial" w:hAnsi="Arial" w:cs="Arial"/>
        </w:rPr>
        <w:tab/>
      </w:r>
      <w:r w:rsidRPr="00C41ADD">
        <w:rPr>
          <w:rFonts w:ascii="굴림" w:eastAsia="굴림" w:hAnsi="굴림" w:cs="굴림" w:hint="eastAsia"/>
        </w:rPr>
        <w:t>⑤</w:t>
      </w:r>
      <w:r w:rsidRPr="00C41ADD">
        <w:rPr>
          <w:rFonts w:ascii="Arial" w:hAnsi="Arial" w:cs="Arial"/>
        </w:rPr>
        <w:t xml:space="preserve"> Asset value as of the end of the term</w:t>
      </w:r>
      <w:r w:rsidRPr="00C41ADD">
        <w:rPr>
          <w:rFonts w:ascii="Arial" w:hAnsi="Arial" w:cs="Arial"/>
        </w:rPr>
        <w:tab/>
        <w:t>56,200,000</w:t>
      </w:r>
      <w:r>
        <w:rPr>
          <w:rFonts w:ascii="Arial" w:hAnsi="Arial" w:cs="Arial" w:hint="eastAsia"/>
        </w:rPr>
        <w:t xml:space="preserve"> </w:t>
      </w:r>
      <w:r w:rsidRPr="00C41ADD">
        <w:rPr>
          <w:rFonts w:ascii="Arial" w:hAnsi="Arial" w:cs="Arial"/>
        </w:rPr>
        <w:t>3</w:t>
      </w:r>
      <w:r>
        <w:rPr>
          <w:rFonts w:ascii="Arial" w:hAnsi="Arial" w:cs="Arial"/>
        </w:rPr>
        <w:t>1,000,000</w:t>
      </w:r>
      <w:r>
        <w:rPr>
          <w:rFonts w:ascii="Arial" w:hAnsi="Arial" w:cs="Arial"/>
        </w:rPr>
        <w:tab/>
        <w:t>17,200,000</w:t>
      </w:r>
      <w:r>
        <w:rPr>
          <w:rFonts w:ascii="Arial" w:hAnsi="Arial" w:cs="Arial"/>
        </w:rPr>
        <w:tab/>
        <w:t>8,000,000</w:t>
      </w:r>
      <w:r>
        <w:rPr>
          <w:rFonts w:ascii="Arial" w:hAnsi="Arial" w:cs="Arial"/>
        </w:rPr>
        <w:tab/>
      </w:r>
      <w:r w:rsidRPr="00C41ADD">
        <w:rPr>
          <w:rFonts w:ascii="굴림" w:eastAsia="굴림" w:hAnsi="굴림" w:cs="굴림" w:hint="eastAsia"/>
        </w:rPr>
        <w:t>⑥</w:t>
      </w:r>
      <w:r w:rsidRPr="00C41ADD">
        <w:rPr>
          <w:rFonts w:ascii="Arial" w:hAnsi="Arial" w:cs="Arial"/>
        </w:rPr>
        <w:t>Accumulated depreciation amount</w:t>
      </w:r>
      <w:r>
        <w:rPr>
          <w:rFonts w:ascii="Arial" w:hAnsi="Arial" w:cs="Arial" w:hint="eastAsia"/>
        </w:rPr>
        <w:t xml:space="preserve"> </w:t>
      </w:r>
      <w:r w:rsidRPr="00C41ADD">
        <w:rPr>
          <w:rFonts w:ascii="Arial" w:hAnsi="Arial" w:cs="Arial"/>
        </w:rPr>
        <w:t>1,810,000</w:t>
      </w:r>
      <w:r>
        <w:rPr>
          <w:rFonts w:ascii="Arial" w:hAnsi="Arial" w:cs="Arial" w:hint="eastAsia"/>
        </w:rPr>
        <w:t xml:space="preserve"> </w:t>
      </w:r>
      <w:r w:rsidRPr="00C41ADD">
        <w:rPr>
          <w:rFonts w:ascii="Arial" w:hAnsi="Arial" w:cs="Arial"/>
        </w:rPr>
        <w:t>800,000</w:t>
      </w:r>
      <w:r w:rsidRPr="00C41ADD">
        <w:rPr>
          <w:rFonts w:ascii="Arial" w:hAnsi="Arial" w:cs="Arial"/>
        </w:rPr>
        <w:tab/>
        <w:t>960,000</w:t>
      </w:r>
      <w:r w:rsidRPr="00C41ADD">
        <w:rPr>
          <w:rFonts w:ascii="Arial" w:hAnsi="Arial" w:cs="Arial"/>
        </w:rPr>
        <w:tab/>
        <w:t>50,000</w:t>
      </w:r>
      <w:r w:rsidRPr="00C41ADD">
        <w:rPr>
          <w:rFonts w:ascii="Arial" w:hAnsi="Arial" w:cs="Arial"/>
        </w:rPr>
        <w:tab/>
      </w:r>
      <w:r w:rsidRPr="00C41ADD">
        <w:rPr>
          <w:rFonts w:ascii="굴림" w:eastAsia="굴림" w:hAnsi="굴림" w:cs="굴림" w:hint="eastAsia"/>
        </w:rPr>
        <w:t>⑦</w:t>
      </w:r>
      <w:r w:rsidRPr="00C41ADD">
        <w:rPr>
          <w:rFonts w:ascii="Arial" w:hAnsi="Arial" w:cs="Arial"/>
        </w:rPr>
        <w:t>Undepreciated balance (</w:t>
      </w:r>
      <w:r w:rsidRPr="00C41ADD">
        <w:rPr>
          <w:rFonts w:ascii="굴림" w:eastAsia="굴림" w:hAnsi="굴림" w:cs="굴림" w:hint="eastAsia"/>
        </w:rPr>
        <w:t>⑤</w:t>
      </w:r>
      <w:r w:rsidRPr="00C41ADD">
        <w:rPr>
          <w:rFonts w:ascii="Arial" w:hAnsi="Arial" w:cs="Arial"/>
        </w:rPr>
        <w:t>-</w:t>
      </w:r>
      <w:r w:rsidRPr="00C41ADD">
        <w:rPr>
          <w:rFonts w:ascii="굴림" w:eastAsia="굴림" w:hAnsi="굴림" w:cs="굴림" w:hint="eastAsia"/>
        </w:rPr>
        <w:t>⑥</w:t>
      </w:r>
      <w:r w:rsidRPr="00C41ADD">
        <w:rPr>
          <w:rFonts w:ascii="Arial" w:hAnsi="Arial" w:cs="Arial"/>
        </w:rPr>
        <w:t>)</w:t>
      </w:r>
      <w:r w:rsidRPr="00C41ADD">
        <w:rPr>
          <w:rFonts w:ascii="Arial" w:hAnsi="Arial" w:cs="Arial"/>
        </w:rPr>
        <w:tab/>
        <w:t>54,390,000</w:t>
      </w:r>
      <w:r w:rsidRPr="00C41ADD">
        <w:rPr>
          <w:rFonts w:ascii="Arial" w:hAnsi="Arial" w:cs="Arial"/>
        </w:rPr>
        <w:tab/>
        <w:t>30,200,000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16,240,000</w:t>
      </w:r>
      <w:r>
        <w:rPr>
          <w:rFonts w:ascii="Arial" w:hAnsi="Arial" w:cs="Arial"/>
        </w:rPr>
        <w:tab/>
        <w:t>7,950,000</w:t>
      </w:r>
      <w:r>
        <w:rPr>
          <w:rFonts w:ascii="Arial" w:hAnsi="Arial" w:cs="Arial" w:hint="eastAsia"/>
        </w:rPr>
        <w:t xml:space="preserve"> </w:t>
      </w:r>
      <w:r w:rsidRPr="00C41ADD">
        <w:rPr>
          <w:rFonts w:ascii="Arial" w:hAnsi="Arial" w:cs="Arial"/>
        </w:rPr>
        <w:t>The basic value of</w:t>
      </w:r>
      <w:r>
        <w:rPr>
          <w:rFonts w:ascii="Arial" w:hAnsi="Arial" w:cs="Arial"/>
        </w:rPr>
        <w:t xml:space="preserve"> a commercial price calculation</w:t>
      </w:r>
      <w:r>
        <w:rPr>
          <w:rFonts w:ascii="Arial" w:hAnsi="Arial" w:cs="Arial" w:hint="eastAsia"/>
        </w:rPr>
        <w:t xml:space="preserve"> </w:t>
      </w:r>
      <w:r w:rsidRPr="00C41ADD">
        <w:rPr>
          <w:rFonts w:ascii="Arial" w:hAnsi="Arial" w:cs="Arial"/>
        </w:rPr>
        <w:t>Company Calculation Depreciation Expenses</w:t>
      </w:r>
      <w:r w:rsidRPr="00C41ADD">
        <w:rPr>
          <w:rFonts w:ascii="Arial" w:hAnsi="Arial" w:cs="Arial"/>
        </w:rPr>
        <w:tab/>
      </w:r>
      <w:r w:rsidRPr="00C41ADD">
        <w:rPr>
          <w:rFonts w:ascii="굴림" w:eastAsia="굴림" w:hAnsi="굴림" w:cs="굴림" w:hint="eastAsia"/>
        </w:rPr>
        <w:t>⑧</w:t>
      </w:r>
      <w:r w:rsidRPr="00C41ADD">
        <w:rPr>
          <w:rFonts w:ascii="Arial" w:hAnsi="Arial" w:cs="Arial"/>
        </w:rPr>
        <w:t>The total of the last half of the previous period</w:t>
      </w:r>
      <w:r>
        <w:rPr>
          <w:rFonts w:ascii="Arial" w:hAnsi="Arial" w:cs="Arial" w:hint="eastAsia"/>
        </w:rPr>
        <w:t xml:space="preserve"> </w:t>
      </w:r>
      <w:r w:rsidRPr="00C41ADD">
        <w:rPr>
          <w:rFonts w:ascii="굴림" w:eastAsia="굴림" w:hAnsi="굴림" w:cs="굴림" w:hint="eastAsia"/>
        </w:rPr>
        <w:t>⑨</w:t>
      </w:r>
      <w:r>
        <w:rPr>
          <w:rFonts w:ascii="Arial" w:hAnsi="Arial" w:cs="Arial"/>
        </w:rPr>
        <w:t>Expense for the current period</w:t>
      </w:r>
      <w:r>
        <w:rPr>
          <w:rFonts w:ascii="Arial" w:hAnsi="Arial" w:cs="Arial" w:hint="eastAsia"/>
        </w:rPr>
        <w:t xml:space="preserve"> </w:t>
      </w:r>
      <w:r w:rsidRPr="00C41ADD">
        <w:rPr>
          <w:rFonts w:ascii="Arial" w:hAnsi="Arial" w:cs="Arial"/>
        </w:rPr>
        <w:t>1,810,000</w:t>
      </w:r>
      <w:r w:rsidRPr="00C41ADD">
        <w:rPr>
          <w:rFonts w:ascii="Arial" w:hAnsi="Arial" w:cs="Arial"/>
        </w:rPr>
        <w:tab/>
        <w:t>800,000</w:t>
      </w:r>
      <w:r w:rsidRPr="00C41ADD">
        <w:rPr>
          <w:rFonts w:ascii="Arial" w:hAnsi="Arial" w:cs="Arial"/>
        </w:rPr>
        <w:tab/>
        <w:t>960,000</w:t>
      </w:r>
      <w:r w:rsidRPr="00C41ADD">
        <w:rPr>
          <w:rFonts w:ascii="Arial" w:hAnsi="Arial" w:cs="Arial"/>
        </w:rPr>
        <w:tab/>
        <w:t>50,000</w:t>
      </w:r>
      <w:r w:rsidRPr="00C41ADD">
        <w:rPr>
          <w:rFonts w:ascii="Arial" w:hAnsi="Arial" w:cs="Arial"/>
        </w:rPr>
        <w:tab/>
      </w:r>
      <w:r w:rsidRPr="00C41ADD">
        <w:rPr>
          <w:rFonts w:ascii="굴림" w:eastAsia="굴림" w:hAnsi="굴림" w:cs="굴림" w:hint="eastAsia"/>
        </w:rPr>
        <w:t>⑩</w:t>
      </w:r>
      <w:r>
        <w:rPr>
          <w:rFonts w:ascii="Arial" w:hAnsi="Arial" w:cs="Arial"/>
        </w:rPr>
        <w:t>Total</w:t>
      </w:r>
      <w:r>
        <w:rPr>
          <w:rFonts w:ascii="Arial" w:hAnsi="Arial" w:cs="Arial"/>
        </w:rPr>
        <w:tab/>
        <w:t>1,810,000</w:t>
      </w:r>
      <w:r>
        <w:rPr>
          <w:rFonts w:ascii="Arial" w:hAnsi="Arial" w:cs="Arial"/>
        </w:rPr>
        <w:tab/>
        <w:t>800,000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960,000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50,000</w:t>
      </w:r>
      <w:r>
        <w:rPr>
          <w:rFonts w:ascii="Arial" w:hAnsi="Arial" w:cs="Arial" w:hint="eastAsia"/>
        </w:rPr>
        <w:t xml:space="preserve"> </w:t>
      </w:r>
      <w:r w:rsidRPr="00C41ADD">
        <w:rPr>
          <w:rFonts w:ascii="Arial" w:hAnsi="Arial" w:cs="Arial"/>
        </w:rPr>
        <w:t>The basic value of a commercial price calculation</w:t>
      </w:r>
      <w:r w:rsidRPr="00C41ADD">
        <w:rPr>
          <w:rFonts w:ascii="Arial" w:hAnsi="Arial" w:cs="Arial"/>
        </w:rPr>
        <w:tab/>
        <w:t>Capital expenditure</w:t>
      </w:r>
      <w:r w:rsidRPr="00C41ADD">
        <w:rPr>
          <w:rFonts w:ascii="Arial" w:hAnsi="Arial" w:cs="Arial"/>
        </w:rPr>
        <w:tab/>
      </w:r>
      <w:r w:rsidRPr="00C41ADD">
        <w:rPr>
          <w:rFonts w:ascii="굴림" w:eastAsia="굴림" w:hAnsi="굴림" w:cs="굴림" w:hint="eastAsia"/>
        </w:rPr>
        <w:t>⑪</w:t>
      </w:r>
      <w:r w:rsidRPr="00C41ADD">
        <w:rPr>
          <w:rFonts w:ascii="Arial" w:hAnsi="Arial" w:cs="Arial"/>
        </w:rPr>
        <w:t>The total of the last h</w:t>
      </w:r>
      <w:r>
        <w:rPr>
          <w:rFonts w:ascii="Arial" w:hAnsi="Arial" w:cs="Arial"/>
        </w:rPr>
        <w:t>alf of the previous period</w:t>
      </w:r>
      <w:r>
        <w:rPr>
          <w:rFonts w:ascii="Arial" w:hAnsi="Arial" w:cs="Arial" w:hint="eastAsia"/>
        </w:rPr>
        <w:t xml:space="preserve"> </w:t>
      </w:r>
      <w:r w:rsidRPr="00C41ADD">
        <w:rPr>
          <w:rFonts w:ascii="굴림" w:eastAsia="굴림" w:hAnsi="굴림" w:cs="굴림" w:hint="eastAsia"/>
        </w:rPr>
        <w:t>⑫</w:t>
      </w:r>
      <w:r w:rsidRPr="00C41ADD">
        <w:rPr>
          <w:rFonts w:ascii="Arial" w:hAnsi="Arial" w:cs="Arial"/>
        </w:rPr>
        <w:t>Current ex</w:t>
      </w:r>
      <w:r>
        <w:rPr>
          <w:rFonts w:ascii="Arial" w:hAnsi="Arial" w:cs="Arial"/>
        </w:rPr>
        <w:t>penditure</w:t>
      </w:r>
      <w:r>
        <w:rPr>
          <w:rFonts w:ascii="Arial" w:hAnsi="Arial" w:cs="Arial" w:hint="eastAsia"/>
        </w:rPr>
        <w:t xml:space="preserve"> </w:t>
      </w:r>
      <w:r w:rsidRPr="00C41ADD">
        <w:rPr>
          <w:rFonts w:ascii="굴림" w:eastAsia="굴림" w:hAnsi="굴림" w:cs="굴림" w:hint="eastAsia"/>
        </w:rPr>
        <w:t>⑬</w:t>
      </w:r>
      <w:r w:rsidRPr="00C41ADD">
        <w:rPr>
          <w:rFonts w:ascii="Arial" w:hAnsi="Arial" w:cs="Arial"/>
        </w:rPr>
        <w:t>Total (</w:t>
      </w:r>
      <w:r w:rsidRPr="00C41ADD">
        <w:rPr>
          <w:rFonts w:ascii="굴림" w:eastAsia="굴림" w:hAnsi="굴림" w:cs="굴림" w:hint="eastAsia"/>
        </w:rPr>
        <w:t>⑪</w:t>
      </w:r>
      <w:r w:rsidRPr="00C41ADD">
        <w:rPr>
          <w:rFonts w:ascii="Arial" w:hAnsi="Arial" w:cs="Arial"/>
        </w:rPr>
        <w:t>+</w:t>
      </w:r>
      <w:r w:rsidRPr="00C41ADD">
        <w:rPr>
          <w:rFonts w:ascii="굴림" w:eastAsia="굴림" w:hAnsi="굴림" w:cs="굴림" w:hint="eastAsia"/>
        </w:rPr>
        <w:t>⑫</w:t>
      </w:r>
      <w:r w:rsidRPr="00C41ADD">
        <w:rPr>
          <w:rFonts w:ascii="Arial" w:hAnsi="Arial" w:cs="Arial"/>
        </w:rPr>
        <w:t>)</w:t>
      </w:r>
      <w:r>
        <w:rPr>
          <w:rFonts w:ascii="Arial" w:hAnsi="Arial" w:cs="Arial" w:hint="eastAsia"/>
        </w:rPr>
        <w:t xml:space="preserve"> </w:t>
      </w:r>
      <w:r w:rsidRPr="00C41ADD">
        <w:rPr>
          <w:rFonts w:ascii="Arial" w:hAnsi="Arial" w:cs="Arial" w:hint="eastAsia"/>
        </w:rPr>
        <w:t>⑭</w:t>
      </w:r>
      <w:r w:rsidRPr="00C41ADD">
        <w:rPr>
          <w:rFonts w:ascii="Arial" w:hAnsi="Arial" w:cs="Arial"/>
        </w:rPr>
        <w:t xml:space="preserve"> Acquisition price (</w:t>
      </w:r>
      <w:r w:rsidRPr="00C41ADD">
        <w:rPr>
          <w:rFonts w:ascii="굴림" w:eastAsia="굴림" w:hAnsi="굴림" w:cs="굴림" w:hint="eastAsia"/>
        </w:rPr>
        <w:t>⑦</w:t>
      </w:r>
      <w:r w:rsidRPr="00C41ADD">
        <w:rPr>
          <w:rFonts w:ascii="Arial" w:hAnsi="Arial" w:cs="Arial"/>
        </w:rPr>
        <w:t>+</w:t>
      </w:r>
      <w:r w:rsidRPr="00C41ADD">
        <w:rPr>
          <w:rFonts w:ascii="굴림" w:eastAsia="굴림" w:hAnsi="굴림" w:cs="굴림" w:hint="eastAsia"/>
        </w:rPr>
        <w:t>⑩</w:t>
      </w:r>
      <w:r w:rsidRPr="00C41ADD">
        <w:rPr>
          <w:rFonts w:ascii="Arial" w:hAnsi="Arial" w:cs="Arial"/>
        </w:rPr>
        <w:t>+</w:t>
      </w:r>
      <w:r w:rsidRPr="00C41ADD">
        <w:rPr>
          <w:rFonts w:ascii="굴림" w:eastAsia="굴림" w:hAnsi="굴림" w:cs="굴림" w:hint="eastAsia"/>
        </w:rPr>
        <w:t>⑬</w:t>
      </w:r>
      <w:r w:rsidRPr="00C41ADD">
        <w:rPr>
          <w:rFonts w:ascii="Arial" w:hAnsi="Arial" w:cs="Arial"/>
        </w:rPr>
        <w:t>)</w:t>
      </w:r>
      <w:r>
        <w:rPr>
          <w:rFonts w:ascii="Arial" w:hAnsi="Arial" w:cs="Arial"/>
        </w:rPr>
        <w:tab/>
        <w:t>56,200,000</w:t>
      </w:r>
      <w:r>
        <w:rPr>
          <w:rFonts w:ascii="Arial" w:hAnsi="Arial" w:cs="Arial" w:hint="eastAsia"/>
        </w:rPr>
        <w:t xml:space="preserve"> </w:t>
      </w:r>
      <w:r w:rsidRPr="00C41ADD">
        <w:rPr>
          <w:rFonts w:ascii="Arial" w:hAnsi="Arial" w:cs="Arial"/>
        </w:rPr>
        <w:t>3</w:t>
      </w:r>
      <w:r>
        <w:rPr>
          <w:rFonts w:ascii="Arial" w:hAnsi="Arial" w:cs="Arial"/>
        </w:rPr>
        <w:t>1,000,000</w:t>
      </w:r>
      <w:r>
        <w:rPr>
          <w:rFonts w:ascii="Arial" w:hAnsi="Arial" w:cs="Arial"/>
        </w:rPr>
        <w:tab/>
        <w:t>17,200,000</w:t>
      </w:r>
      <w:r>
        <w:rPr>
          <w:rFonts w:ascii="Arial" w:hAnsi="Arial" w:cs="Arial"/>
        </w:rPr>
        <w:tab/>
        <w:t>8,000,000</w:t>
      </w:r>
      <w:r>
        <w:rPr>
          <w:rFonts w:ascii="Arial" w:hAnsi="Arial" w:cs="Arial" w:hint="eastAsia"/>
        </w:rPr>
        <w:t xml:space="preserve"> </w:t>
      </w:r>
      <w:r w:rsidRPr="00C41ADD">
        <w:rPr>
          <w:rFonts w:ascii="Arial" w:hAnsi="Arial" w:cs="Arial" w:hint="eastAsia"/>
        </w:rPr>
        <w:t>⑮</w:t>
      </w:r>
      <w:r>
        <w:rPr>
          <w:rFonts w:ascii="Arial" w:hAnsi="Arial" w:cs="Arial" w:hint="eastAsia"/>
        </w:rPr>
        <w:t xml:space="preserve"> </w:t>
      </w:r>
      <w:r w:rsidRPr="00C41ADD">
        <w:rPr>
          <w:rFonts w:ascii="Arial" w:hAnsi="Arial" w:cs="Arial"/>
        </w:rPr>
        <w:t>Gen</w:t>
      </w:r>
      <w:r>
        <w:rPr>
          <w:rFonts w:ascii="Arial" w:hAnsi="Arial" w:cs="Arial"/>
        </w:rPr>
        <w:t>eral/Special Depreciation Rate</w:t>
      </w:r>
      <w:r>
        <w:rPr>
          <w:rFonts w:ascii="Arial" w:hAnsi="Arial" w:cs="Arial" w:hint="eastAsia"/>
        </w:rPr>
        <w:t xml:space="preserve"> </w:t>
      </w:r>
      <w:r w:rsidRPr="00C41ADD">
        <w:rPr>
          <w:rFonts w:ascii="Arial" w:hAnsi="Arial" w:cs="Arial"/>
        </w:rPr>
        <w:t>0.025</w:t>
      </w:r>
      <w:r w:rsidRPr="00C41ADD">
        <w:rPr>
          <w:rFonts w:ascii="Arial" w:hAnsi="Arial" w:cs="Arial"/>
        </w:rPr>
        <w:tab/>
        <w:t>0.050</w:t>
      </w:r>
      <w:r w:rsidRPr="00C41ADD">
        <w:rPr>
          <w:rFonts w:ascii="Arial" w:hAnsi="Arial" w:cs="Arial"/>
        </w:rPr>
        <w:tab/>
        <w:t>0.050</w:t>
      </w:r>
      <w:r w:rsidRPr="00C41ADD">
        <w:rPr>
          <w:rFonts w:ascii="Arial" w:hAnsi="Arial" w:cs="Arial"/>
        </w:rPr>
        <w:tab/>
        <w:t>Calculation of amortization range</w:t>
      </w:r>
      <w:r w:rsidRPr="00C41ADD">
        <w:rPr>
          <w:rFonts w:ascii="Arial" w:hAnsi="Arial" w:cs="Arial"/>
        </w:rPr>
        <w:tab/>
        <w:t>Amount of amortization calculated for the current period</w:t>
      </w:r>
      <w:r w:rsidRPr="00C41ADD">
        <w:rPr>
          <w:rFonts w:ascii="Arial" w:hAnsi="Arial" w:cs="Arial"/>
        </w:rPr>
        <w:tab/>
      </w:r>
      <w:r w:rsidRPr="00C41ADD">
        <w:rPr>
          <w:rFonts w:ascii="Cambria Math" w:hAnsi="Cambria Math" w:cs="Cambria Math"/>
        </w:rPr>
        <w:t>⑯</w:t>
      </w:r>
      <w:r w:rsidRPr="00C41ADD">
        <w:rPr>
          <w:rFonts w:ascii="Arial" w:hAnsi="Arial" w:cs="Arial"/>
        </w:rPr>
        <w:t>General amortiz</w:t>
      </w:r>
      <w:r>
        <w:rPr>
          <w:rFonts w:ascii="Arial" w:hAnsi="Arial" w:cs="Arial"/>
        </w:rPr>
        <w:t>ation</w:t>
      </w:r>
      <w:r>
        <w:rPr>
          <w:rFonts w:ascii="Arial" w:hAnsi="Arial" w:cs="Arial"/>
        </w:rPr>
        <w:tab/>
        <w:t>1,770,416</w:t>
      </w:r>
      <w:r>
        <w:rPr>
          <w:rFonts w:ascii="Arial" w:hAnsi="Arial" w:cs="Arial"/>
        </w:rPr>
        <w:tab/>
        <w:t>710,416</w:t>
      </w:r>
      <w:r>
        <w:rPr>
          <w:rFonts w:ascii="Arial" w:hAnsi="Arial" w:cs="Arial"/>
        </w:rPr>
        <w:tab/>
        <w:t>860,000</w:t>
      </w:r>
      <w:r>
        <w:rPr>
          <w:rFonts w:ascii="Arial" w:hAnsi="Arial" w:cs="Arial" w:hint="eastAsia"/>
        </w:rPr>
        <w:t xml:space="preserve"> </w:t>
      </w:r>
      <w:r w:rsidRPr="00C41ADD">
        <w:rPr>
          <w:rFonts w:ascii="Arial" w:hAnsi="Arial" w:cs="Arial"/>
        </w:rPr>
        <w:t>200,000</w:t>
      </w:r>
      <w:r w:rsidRPr="00C41ADD">
        <w:rPr>
          <w:rFonts w:ascii="Arial" w:hAnsi="Arial" w:cs="Arial"/>
        </w:rPr>
        <w:tab/>
      </w:r>
      <w:r w:rsidRPr="00C41ADD">
        <w:rPr>
          <w:rFonts w:ascii="Cambria Math" w:hAnsi="Cambria Math" w:cs="Cambria Math"/>
        </w:rPr>
        <w:t>⑰</w:t>
      </w:r>
      <w:r>
        <w:rPr>
          <w:rFonts w:ascii="Arial" w:hAnsi="Arial" w:cs="Arial"/>
        </w:rPr>
        <w:t>special amortization</w:t>
      </w:r>
      <w:r>
        <w:rPr>
          <w:rFonts w:ascii="Arial" w:hAnsi="Arial" w:cs="Arial" w:hint="eastAsia"/>
        </w:rPr>
        <w:t xml:space="preserve"> </w:t>
      </w:r>
      <w:r w:rsidRPr="00C41ADD">
        <w:rPr>
          <w:rFonts w:ascii="Cambria Math" w:hAnsi="Cambria Math" w:cs="Cambria Math"/>
        </w:rPr>
        <w:t>⑱</w:t>
      </w:r>
      <w:r w:rsidRPr="00C41ADD">
        <w:rPr>
          <w:rFonts w:ascii="Arial" w:hAnsi="Arial" w:cs="Arial"/>
        </w:rPr>
        <w:t>Total</w:t>
      </w:r>
      <w:r w:rsidRPr="00C41ADD">
        <w:rPr>
          <w:rFonts w:ascii="Arial" w:hAnsi="Arial" w:cs="Arial"/>
        </w:rPr>
        <w:tab/>
        <w:t>1,7</w:t>
      </w:r>
      <w:r>
        <w:rPr>
          <w:rFonts w:ascii="Arial" w:hAnsi="Arial" w:cs="Arial"/>
        </w:rPr>
        <w:t>70,416</w:t>
      </w:r>
      <w:r>
        <w:rPr>
          <w:rFonts w:ascii="Arial" w:hAnsi="Arial" w:cs="Arial"/>
        </w:rPr>
        <w:tab/>
        <w:t>710,416</w:t>
      </w:r>
      <w:r>
        <w:rPr>
          <w:rFonts w:ascii="Arial" w:hAnsi="Arial" w:cs="Arial"/>
        </w:rPr>
        <w:tab/>
        <w:t>860,000</w:t>
      </w:r>
      <w:r>
        <w:rPr>
          <w:rFonts w:ascii="Arial" w:hAnsi="Arial" w:cs="Arial"/>
        </w:rPr>
        <w:tab/>
        <w:t>200,000</w:t>
      </w:r>
      <w:r>
        <w:rPr>
          <w:rFonts w:ascii="Arial" w:hAnsi="Arial" w:cs="Arial"/>
        </w:rPr>
        <w:tab/>
      </w:r>
      <w:r>
        <w:rPr>
          <w:rFonts w:ascii="Arial" w:hAnsi="Arial" w:cs="Arial" w:hint="eastAsia"/>
        </w:rPr>
        <w:t xml:space="preserve"> </w:t>
      </w:r>
      <w:r w:rsidRPr="00C41ADD">
        <w:rPr>
          <w:rFonts w:ascii="Cambria Math" w:hAnsi="Cambria Math" w:cs="Cambria Math"/>
        </w:rPr>
        <w:t>⑲</w:t>
      </w:r>
      <w:r w:rsidRPr="00C41ADD">
        <w:rPr>
          <w:rFonts w:ascii="Arial" w:hAnsi="Arial" w:cs="Arial"/>
        </w:rPr>
        <w:t xml:space="preserve">Amount within the </w:t>
      </w:r>
      <w:r>
        <w:rPr>
          <w:rFonts w:ascii="Arial" w:hAnsi="Arial" w:cs="Arial"/>
        </w:rPr>
        <w:t>current amortization time range</w:t>
      </w:r>
      <w:r>
        <w:rPr>
          <w:rFonts w:ascii="Arial" w:hAnsi="Arial" w:cs="Arial" w:hint="eastAsia"/>
        </w:rPr>
        <w:t xml:space="preserve"> </w:t>
      </w:r>
      <w:r w:rsidRPr="00C41ADD">
        <w:rPr>
          <w:rFonts w:ascii="Arial" w:hAnsi="Arial" w:cs="Arial"/>
        </w:rPr>
        <w:t>{</w:t>
      </w:r>
      <w:r w:rsidRPr="00C41ADD">
        <w:rPr>
          <w:rFonts w:ascii="Cambria Math" w:hAnsi="Cambria Math" w:cs="Cambria Math"/>
        </w:rPr>
        <w:t>⑱</w:t>
      </w:r>
      <w:r w:rsidRPr="00C41ADD">
        <w:rPr>
          <w:rFonts w:ascii="Arial" w:hAnsi="Arial" w:cs="Arial"/>
        </w:rPr>
        <w:t>, but (</w:t>
      </w:r>
      <w:r w:rsidRPr="00C41ADD">
        <w:rPr>
          <w:rFonts w:ascii="Cambria Math" w:hAnsi="Cambria Math" w:cs="Cambria Math"/>
        </w:rPr>
        <w:t>⑱</w:t>
      </w:r>
      <w:r w:rsidRPr="00C41ADD">
        <w:rPr>
          <w:rFonts w:ascii="맑은 고딕" w:eastAsia="맑은 고딕" w:hAnsi="맑은 고딕" w:cs="맑은 고딕" w:hint="eastAsia"/>
        </w:rPr>
        <w:t>≤⑭</w:t>
      </w:r>
      <w:r w:rsidRPr="00C41ADD">
        <w:rPr>
          <w:rFonts w:ascii="Arial" w:hAnsi="Arial" w:cs="Arial"/>
        </w:rPr>
        <w:t>-</w:t>
      </w:r>
      <w:r w:rsidRPr="00C41ADD">
        <w:rPr>
          <w:rFonts w:ascii="굴림" w:eastAsia="굴림" w:hAnsi="굴림" w:cs="굴림" w:hint="eastAsia"/>
        </w:rPr>
        <w:t>⑧</w:t>
      </w:r>
      <w:r w:rsidRPr="00C41ADD">
        <w:rPr>
          <w:rFonts w:ascii="Arial" w:hAnsi="Arial" w:cs="Arial"/>
        </w:rPr>
        <w:t>-</w:t>
      </w:r>
      <w:r w:rsidRPr="00C41ADD">
        <w:rPr>
          <w:rFonts w:ascii="굴림" w:eastAsia="굴림" w:hAnsi="굴림" w:cs="굴림" w:hint="eastAsia"/>
        </w:rPr>
        <w:t>⑪</w:t>
      </w:r>
      <w:r w:rsidRPr="00C41ADD">
        <w:rPr>
          <w:rFonts w:ascii="Arial" w:hAnsi="Arial" w:cs="Arial"/>
        </w:rPr>
        <w:t>+</w:t>
      </w:r>
      <w:r w:rsidRPr="00C41ADD">
        <w:rPr>
          <w:rFonts w:ascii="MS Mincho" w:eastAsia="MS Mincho" w:hAnsi="MS Mincho" w:cs="MS Mincho" w:hint="eastAsia"/>
        </w:rPr>
        <w:t>㉕</w:t>
      </w:r>
      <w:r w:rsidRPr="00C41ADD">
        <w:rPr>
          <w:rFonts w:ascii="Arial" w:hAnsi="Arial" w:cs="Arial"/>
        </w:rPr>
        <w:t>-the previous period</w:t>
      </w:r>
      <w:r w:rsidRPr="00C41ADD">
        <w:rPr>
          <w:rFonts w:ascii="MS Mincho" w:eastAsia="MS Mincho" w:hAnsi="MS Mincho" w:cs="MS Mincho" w:hint="eastAsia"/>
        </w:rPr>
        <w:t>㉙</w:t>
      </w:r>
      <w:r>
        <w:rPr>
          <w:rFonts w:ascii="Arial" w:hAnsi="Arial" w:cs="Arial"/>
        </w:rPr>
        <w:t>)}</w:t>
      </w:r>
      <w:r>
        <w:rPr>
          <w:rFonts w:ascii="Arial" w:hAnsi="Arial" w:cs="Arial" w:hint="eastAsia"/>
        </w:rPr>
        <w:t xml:space="preserve"> </w:t>
      </w:r>
      <w:r w:rsidRPr="00C41ADD">
        <w:rPr>
          <w:rFonts w:ascii="Arial" w:hAnsi="Arial" w:cs="Arial"/>
        </w:rPr>
        <w:t>1,770,416</w:t>
      </w:r>
      <w:r w:rsidRPr="00C41ADD">
        <w:rPr>
          <w:rFonts w:ascii="Arial" w:hAnsi="Arial" w:cs="Arial"/>
        </w:rPr>
        <w:tab/>
        <w:t>710,416</w:t>
      </w:r>
      <w:r w:rsidRPr="00C41ADD">
        <w:rPr>
          <w:rFonts w:ascii="Arial" w:hAnsi="Arial" w:cs="Arial"/>
        </w:rPr>
        <w:tab/>
        <w:t>860,000</w:t>
      </w:r>
      <w:r w:rsidRPr="00C41ADD">
        <w:rPr>
          <w:rFonts w:ascii="Arial" w:hAnsi="Arial" w:cs="Arial"/>
        </w:rPr>
        <w:tab/>
        <w:t>200,000</w:t>
      </w:r>
      <w:r>
        <w:rPr>
          <w:rFonts w:ascii="Arial" w:hAnsi="Arial" w:cs="Arial" w:hint="eastAsia"/>
        </w:rPr>
        <w:t xml:space="preserve"> </w:t>
      </w:r>
      <w:r w:rsidRPr="00C41ADD">
        <w:rPr>
          <w:rFonts w:ascii="Cambria Math" w:hAnsi="Cambria Math" w:cs="Cambria Math"/>
        </w:rPr>
        <w:t>⑳</w:t>
      </w:r>
      <w:r w:rsidRPr="00C41ADD">
        <w:rPr>
          <w:rFonts w:ascii="Arial" w:hAnsi="Arial" w:cs="Arial"/>
        </w:rPr>
        <w:t xml:space="preserve"> Company Calculation Depreciation (</w:t>
      </w:r>
      <w:r w:rsidRPr="00C41ADD">
        <w:rPr>
          <w:rFonts w:ascii="굴림" w:eastAsia="굴림" w:hAnsi="굴림" w:cs="굴림" w:hint="eastAsia"/>
        </w:rPr>
        <w:t>⑨</w:t>
      </w:r>
      <w:r w:rsidRPr="00C41ADD">
        <w:rPr>
          <w:rFonts w:ascii="Arial" w:hAnsi="Arial" w:cs="Arial"/>
        </w:rPr>
        <w:t>+</w:t>
      </w:r>
      <w:r w:rsidRPr="00C41ADD">
        <w:rPr>
          <w:rFonts w:ascii="굴림" w:eastAsia="굴림" w:hAnsi="굴림" w:cs="굴림" w:hint="eastAsia"/>
        </w:rPr>
        <w:t>⑫</w:t>
      </w:r>
      <w:r w:rsidRPr="00C41ADD">
        <w:rPr>
          <w:rFonts w:ascii="Arial" w:hAnsi="Arial" w:cs="Arial"/>
        </w:rPr>
        <w:t>)</w:t>
      </w:r>
      <w:r>
        <w:rPr>
          <w:rFonts w:ascii="Arial" w:hAnsi="Arial" w:cs="Arial" w:hint="eastAsia"/>
        </w:rPr>
        <w:t xml:space="preserve"> </w:t>
      </w:r>
      <w:r w:rsidRPr="00C41ADD">
        <w:rPr>
          <w:rFonts w:ascii="Arial" w:hAnsi="Arial" w:cs="Arial"/>
        </w:rPr>
        <w:t>1,810,000</w:t>
      </w:r>
      <w:r>
        <w:rPr>
          <w:rFonts w:ascii="Arial" w:hAnsi="Arial" w:cs="Arial" w:hint="eastAsia"/>
        </w:rPr>
        <w:t xml:space="preserve"> </w:t>
      </w:r>
      <w:r w:rsidRPr="00C41ADD">
        <w:rPr>
          <w:rFonts w:ascii="Arial" w:hAnsi="Arial" w:cs="Arial"/>
        </w:rPr>
        <w:t>800,000</w:t>
      </w:r>
      <w:r w:rsidRPr="00C41ADD">
        <w:rPr>
          <w:rFonts w:ascii="Arial" w:hAnsi="Arial" w:cs="Arial"/>
        </w:rPr>
        <w:tab/>
        <w:t>960,000</w:t>
      </w:r>
      <w:r w:rsidRPr="00C41ADD">
        <w:rPr>
          <w:rFonts w:ascii="Arial" w:hAnsi="Arial" w:cs="Arial"/>
        </w:rPr>
        <w:tab/>
        <w:t>50,000</w:t>
      </w:r>
      <w:r w:rsidRPr="00C41ADD">
        <w:rPr>
          <w:rFonts w:ascii="Arial" w:hAnsi="Arial" w:cs="Arial"/>
        </w:rPr>
        <w:tab/>
      </w:r>
      <w:r w:rsidRPr="00C41ADD">
        <w:rPr>
          <w:rFonts w:ascii="MS Mincho" w:eastAsia="MS Mincho" w:hAnsi="MS Mincho" w:cs="MS Mincho" w:hint="eastAsia"/>
        </w:rPr>
        <w:t>㉑</w:t>
      </w:r>
      <w:r w:rsidRPr="00C41ADD">
        <w:rPr>
          <w:rFonts w:ascii="Arial" w:hAnsi="Arial" w:cs="Arial"/>
        </w:rPr>
        <w:t xml:space="preserve"> Deductible amount (</w:t>
      </w:r>
      <w:r w:rsidRPr="00C41ADD">
        <w:rPr>
          <w:rFonts w:ascii="Cambria Math" w:hAnsi="Cambria Math" w:cs="Cambria Math"/>
        </w:rPr>
        <w:t>⑳</w:t>
      </w:r>
      <w:r w:rsidRPr="00C41ADD">
        <w:rPr>
          <w:rFonts w:ascii="Arial" w:hAnsi="Arial" w:cs="Arial"/>
        </w:rPr>
        <w:t>-</w:t>
      </w:r>
      <w:r w:rsidRPr="00C41ADD">
        <w:rPr>
          <w:rFonts w:ascii="Cambria Math" w:hAnsi="Cambria Math" w:cs="Cambria Math"/>
        </w:rPr>
        <w:t>⑲</w:t>
      </w:r>
      <w:r w:rsidRPr="00C41ADD">
        <w:rPr>
          <w:rFonts w:ascii="Arial" w:hAnsi="Arial" w:cs="Arial"/>
        </w:rPr>
        <w:t>)</w:t>
      </w:r>
      <w:r w:rsidRPr="00C41ADD">
        <w:rPr>
          <w:rFonts w:ascii="Arial" w:hAnsi="Arial" w:cs="Arial"/>
        </w:rPr>
        <w:tab/>
      </w:r>
      <w:r w:rsidRPr="00C41ADD">
        <w:rPr>
          <w:rFonts w:ascii="Cambria Math" w:hAnsi="Cambria Math" w:cs="Cambria Math"/>
        </w:rPr>
        <w:t>△</w:t>
      </w:r>
      <w:r>
        <w:rPr>
          <w:rFonts w:ascii="Arial" w:hAnsi="Arial" w:cs="Arial"/>
        </w:rPr>
        <w:t>150,000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189,584</w:t>
      </w:r>
      <w:r>
        <w:rPr>
          <w:rFonts w:ascii="Arial" w:hAnsi="Arial" w:cs="Arial"/>
        </w:rPr>
        <w:tab/>
        <w:t>89,584</w:t>
      </w:r>
      <w:r>
        <w:rPr>
          <w:rFonts w:ascii="Arial" w:hAnsi="Arial" w:cs="Arial" w:hint="eastAsia"/>
        </w:rPr>
        <w:t xml:space="preserve"> </w:t>
      </w:r>
      <w:r w:rsidRPr="00C41ADD">
        <w:rPr>
          <w:rFonts w:ascii="Arial" w:hAnsi="Arial" w:cs="Arial"/>
        </w:rPr>
        <w:t>100,000</w:t>
      </w:r>
      <w:r w:rsidRPr="00C41ADD">
        <w:rPr>
          <w:rFonts w:ascii="Arial" w:hAnsi="Arial" w:cs="Arial"/>
        </w:rPr>
        <w:tab/>
      </w:r>
      <w:r w:rsidRPr="00C41ADD">
        <w:rPr>
          <w:rFonts w:ascii="Cambria Math" w:hAnsi="Cambria Math" w:cs="Cambria Math"/>
        </w:rPr>
        <w:t>△</w:t>
      </w:r>
      <w:r>
        <w:rPr>
          <w:rFonts w:ascii="Arial" w:hAnsi="Arial" w:cs="Arial"/>
        </w:rPr>
        <w:t>100,000</w:t>
      </w:r>
      <w:r>
        <w:rPr>
          <w:rFonts w:ascii="Arial" w:hAnsi="Arial" w:cs="Arial" w:hint="eastAsia"/>
        </w:rPr>
        <w:t xml:space="preserve"> </w:t>
      </w:r>
      <w:r w:rsidRPr="00C41ADD">
        <w:rPr>
          <w:rFonts w:ascii="MS Mincho" w:eastAsia="MS Mincho" w:hAnsi="MS Mincho" w:cs="MS Mincho" w:hint="eastAsia"/>
        </w:rPr>
        <w:t>㉒</w:t>
      </w:r>
      <w:r w:rsidRPr="00C41ADD">
        <w:rPr>
          <w:rFonts w:ascii="Arial" w:hAnsi="Arial" w:cs="Arial"/>
        </w:rPr>
        <w:t xml:space="preserve"> Special amortization denial due to </w:t>
      </w:r>
      <w:r>
        <w:rPr>
          <w:rFonts w:ascii="Arial" w:hAnsi="Arial" w:cs="Arial"/>
        </w:rPr>
        <w:t xml:space="preserve">minimum tax application 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Adjusted amount</w:t>
      </w:r>
      <w:r w:rsidRPr="00C41ADD">
        <w:rPr>
          <w:rFonts w:ascii="MS Mincho" w:eastAsia="MS Mincho" w:hAnsi="MS Mincho" w:cs="MS Mincho" w:hint="eastAsia"/>
        </w:rPr>
        <w:t>㉓</w:t>
      </w:r>
      <w:r w:rsidRPr="00C41ADD">
        <w:rPr>
          <w:rFonts w:ascii="Arial" w:hAnsi="Arial" w:cs="Arial"/>
        </w:rPr>
        <w:t xml:space="preserve"> Depreciation denial amount (</w:t>
      </w:r>
      <w:r w:rsidRPr="00C41ADD">
        <w:rPr>
          <w:rFonts w:ascii="MS Mincho" w:eastAsia="MS Mincho" w:hAnsi="MS Mincho" w:cs="MS Mincho" w:hint="eastAsia"/>
        </w:rPr>
        <w:t>㉑</w:t>
      </w:r>
      <w:r w:rsidRPr="00C41ADD">
        <w:rPr>
          <w:rFonts w:ascii="Arial" w:hAnsi="Arial" w:cs="Arial"/>
        </w:rPr>
        <w:t>+</w:t>
      </w:r>
      <w:r w:rsidRPr="00C41ADD">
        <w:rPr>
          <w:rFonts w:ascii="MS Mincho" w:eastAsia="MS Mincho" w:hAnsi="MS Mincho" w:cs="MS Mincho" w:hint="eastAsia"/>
        </w:rPr>
        <w:t>㉒</w:t>
      </w:r>
      <w:r>
        <w:rPr>
          <w:rFonts w:ascii="Arial" w:hAnsi="Arial" w:cs="Arial"/>
        </w:rPr>
        <w:t>)</w:t>
      </w:r>
      <w:r>
        <w:rPr>
          <w:rFonts w:ascii="Arial" w:hAnsi="Arial" w:cs="Arial" w:hint="eastAsia"/>
        </w:rPr>
        <w:t xml:space="preserve"> </w:t>
      </w:r>
      <w:r w:rsidRPr="00C41ADD">
        <w:rPr>
          <w:rFonts w:ascii="MS Mincho" w:eastAsia="MS Mincho" w:hAnsi="MS Mincho" w:cs="MS Mincho" w:hint="eastAsia"/>
        </w:rPr>
        <w:t>㉔</w:t>
      </w:r>
      <w:r w:rsidRPr="00C41ADD">
        <w:rPr>
          <w:rFonts w:ascii="Arial" w:hAnsi="Arial" w:cs="Arial"/>
        </w:rPr>
        <w:t xml:space="preserve"> previous denial amount appropriation los</w:t>
      </w:r>
      <w:r>
        <w:rPr>
          <w:rFonts w:ascii="Arial" w:hAnsi="Arial" w:cs="Arial"/>
        </w:rPr>
        <w:t>s amount additional loss amount</w:t>
      </w:r>
      <w:r w:rsidRPr="00C41ADD">
        <w:rPr>
          <w:rFonts w:ascii="Arial" w:hAnsi="Arial" w:cs="Arial"/>
        </w:rPr>
        <w:t>(</w:t>
      </w:r>
      <w:r w:rsidRPr="00C41ADD">
        <w:rPr>
          <w:rFonts w:ascii="MS Mincho" w:eastAsia="MS Mincho" w:hAnsi="MS Mincho" w:cs="MS Mincho" w:hint="eastAsia"/>
        </w:rPr>
        <w:t>㉕</w:t>
      </w:r>
      <w:r w:rsidRPr="00C41ADD">
        <w:rPr>
          <w:rFonts w:ascii="Arial" w:hAnsi="Arial" w:cs="Arial"/>
        </w:rPr>
        <w:t xml:space="preserve">, but, </w:t>
      </w:r>
      <w:r w:rsidRPr="00C41ADD">
        <w:rPr>
          <w:rFonts w:ascii="MS Mincho" w:eastAsia="MS Mincho" w:hAnsi="MS Mincho" w:cs="MS Mincho" w:hint="eastAsia"/>
        </w:rPr>
        <w:t>㉕</w:t>
      </w:r>
      <w:r w:rsidRPr="00C41ADD">
        <w:rPr>
          <w:rFonts w:ascii="맑은 고딕" w:eastAsia="맑은 고딕" w:hAnsi="맑은 고딕" w:cs="맑은 고딕" w:hint="eastAsia"/>
        </w:rPr>
        <w:t>≤</w:t>
      </w:r>
      <w:r w:rsidRPr="00C41ADD">
        <w:rPr>
          <w:rFonts w:ascii="Arial" w:hAnsi="Arial" w:cs="Arial"/>
        </w:rPr>
        <w:t>|</w:t>
      </w:r>
      <w:r w:rsidRPr="00C41ADD">
        <w:rPr>
          <w:rFonts w:ascii="Cambria Math" w:hAnsi="Cambria Math" w:cs="Cambria Math"/>
        </w:rPr>
        <w:t>△</w:t>
      </w:r>
      <w:r w:rsidRPr="00C41ADD">
        <w:rPr>
          <w:rFonts w:ascii="MS Mincho" w:eastAsia="MS Mincho" w:hAnsi="MS Mincho" w:cs="MS Mincho" w:hint="eastAsia"/>
        </w:rPr>
        <w:t>㉑</w:t>
      </w:r>
      <w:r>
        <w:rPr>
          <w:rFonts w:ascii="Arial" w:hAnsi="Arial" w:cs="Arial"/>
        </w:rPr>
        <w:t>|)</w:t>
      </w:r>
      <w:r>
        <w:rPr>
          <w:rFonts w:ascii="Arial" w:hAnsi="Arial" w:cs="Arial" w:hint="eastAsia"/>
        </w:rPr>
        <w:t xml:space="preserve"> </w:t>
      </w:r>
      <w:r w:rsidRPr="00C41ADD">
        <w:rPr>
          <w:rFonts w:ascii="Arial" w:hAnsi="Arial" w:cs="Arial"/>
        </w:rPr>
        <w:t>The accumulation of gynecological fluid</w:t>
      </w:r>
      <w:r w:rsidRPr="00C41ADD">
        <w:rPr>
          <w:rFonts w:ascii="Arial" w:hAnsi="Arial" w:cs="Arial"/>
        </w:rPr>
        <w:tab/>
      </w:r>
      <w:r w:rsidRPr="00C41ADD">
        <w:rPr>
          <w:rFonts w:ascii="MS Mincho" w:eastAsia="MS Mincho" w:hAnsi="MS Mincho" w:cs="MS Mincho" w:hint="eastAsia"/>
        </w:rPr>
        <w:t>㉕</w:t>
      </w:r>
      <w:r w:rsidRPr="00C41ADD">
        <w:rPr>
          <w:rFonts w:ascii="Arial" w:hAnsi="Arial" w:cs="Arial"/>
        </w:rPr>
        <w:t xml:space="preserve"> Cumulative liquid amount at the end of the previous year (</w:t>
      </w:r>
      <w:r w:rsidRPr="00C41ADD">
        <w:rPr>
          <w:rFonts w:ascii="굴림" w:eastAsia="굴림" w:hAnsi="굴림" w:cs="굴림" w:hint="eastAsia"/>
        </w:rPr>
        <w:t>ⓒ</w:t>
      </w:r>
      <w:r w:rsidRPr="00C41ADD">
        <w:rPr>
          <w:rFonts w:ascii="Arial" w:hAnsi="Arial" w:cs="Arial"/>
        </w:rPr>
        <w:t xml:space="preserve"> of the previous ye</w:t>
      </w:r>
      <w:r>
        <w:rPr>
          <w:rFonts w:ascii="Arial" w:hAnsi="Arial" w:cs="Arial"/>
        </w:rPr>
        <w:t>ar)</w:t>
      </w:r>
      <w:r>
        <w:rPr>
          <w:rFonts w:ascii="Arial" w:hAnsi="Arial" w:cs="Arial" w:hint="eastAsia"/>
        </w:rPr>
        <w:t xml:space="preserve"> </w:t>
      </w:r>
      <w:r w:rsidRPr="00C41ADD">
        <w:rPr>
          <w:rFonts w:ascii="MS Mincho" w:eastAsia="MS Mincho" w:hAnsi="MS Mincho" w:cs="MS Mincho" w:hint="eastAsia"/>
        </w:rPr>
        <w:t>㉖</w:t>
      </w:r>
      <w:r w:rsidRPr="00C41ADD">
        <w:rPr>
          <w:rFonts w:ascii="Arial" w:hAnsi="Arial" w:cs="Arial"/>
        </w:rPr>
        <w:t xml:space="preserve"> Cumulative amount disclaimed at the end of the current period(</w:t>
      </w:r>
      <w:r w:rsidRPr="00C41ADD">
        <w:rPr>
          <w:rFonts w:ascii="MS Mincho" w:eastAsia="MS Mincho" w:hAnsi="MS Mincho" w:cs="MS Mincho" w:hint="eastAsia"/>
        </w:rPr>
        <w:t>㉕</w:t>
      </w:r>
      <w:r w:rsidRPr="00C41ADD">
        <w:rPr>
          <w:rFonts w:ascii="Arial" w:hAnsi="Arial" w:cs="Arial"/>
        </w:rPr>
        <w:t>+</w:t>
      </w:r>
      <w:r w:rsidRPr="00C41ADD">
        <w:rPr>
          <w:rFonts w:ascii="MS Mincho" w:eastAsia="MS Mincho" w:hAnsi="MS Mincho" w:cs="MS Mincho" w:hint="eastAsia"/>
        </w:rPr>
        <w:t>㉓</w:t>
      </w:r>
      <w:r w:rsidRPr="00C41ADD">
        <w:rPr>
          <w:rFonts w:ascii="Arial" w:hAnsi="Arial" w:cs="Arial"/>
        </w:rPr>
        <w:t>-|</w:t>
      </w:r>
      <w:r w:rsidRPr="00C41ADD">
        <w:rPr>
          <w:rFonts w:ascii="MS Mincho" w:eastAsia="MS Mincho" w:hAnsi="MS Mincho" w:cs="MS Mincho" w:hint="eastAsia"/>
        </w:rPr>
        <w:t>㉔</w:t>
      </w:r>
      <w:r>
        <w:rPr>
          <w:rFonts w:ascii="Arial" w:hAnsi="Arial" w:cs="Arial"/>
        </w:rPr>
        <w:t>|)</w:t>
      </w:r>
      <w:r>
        <w:rPr>
          <w:rFonts w:ascii="Arial" w:hAnsi="Arial" w:cs="Arial" w:hint="eastAsia"/>
        </w:rPr>
        <w:t xml:space="preserve"> </w:t>
      </w:r>
      <w:r w:rsidRPr="00C41ADD">
        <w:rPr>
          <w:rFonts w:ascii="Arial" w:hAnsi="Arial" w:cs="Arial"/>
        </w:rPr>
        <w:t>Deflating amount at the end of the current period</w:t>
      </w:r>
      <w:r w:rsidRPr="00C41ADD">
        <w:rPr>
          <w:rFonts w:ascii="Arial" w:hAnsi="Arial" w:cs="Arial"/>
        </w:rPr>
        <w:tab/>
      </w:r>
      <w:r w:rsidRPr="00C41ADD">
        <w:rPr>
          <w:rFonts w:ascii="MS Mincho" w:eastAsia="MS Mincho" w:hAnsi="MS Mincho" w:cs="MS Mincho" w:hint="eastAsia"/>
        </w:rPr>
        <w:t>㉗</w:t>
      </w:r>
      <w:r>
        <w:rPr>
          <w:rFonts w:ascii="Arial" w:hAnsi="Arial" w:cs="Arial" w:hint="eastAsia"/>
        </w:rPr>
        <w:t xml:space="preserve"> </w:t>
      </w:r>
      <w:r w:rsidRPr="00C41ADD">
        <w:rPr>
          <w:rFonts w:ascii="Arial" w:hAnsi="Arial" w:cs="Arial"/>
        </w:rPr>
        <w:t>Deflating amount for the current period (|</w:t>
      </w:r>
      <w:r w:rsidRPr="00C41ADD">
        <w:rPr>
          <w:rFonts w:ascii="Cambria Math" w:hAnsi="Cambria Math" w:cs="Cambria Math"/>
        </w:rPr>
        <w:t>△</w:t>
      </w:r>
      <w:r w:rsidRPr="00C41ADD">
        <w:rPr>
          <w:rFonts w:ascii="MS Mincho" w:eastAsia="MS Mincho" w:hAnsi="MS Mincho" w:cs="MS Mincho" w:hint="eastAsia"/>
        </w:rPr>
        <w:t>㉑</w:t>
      </w:r>
      <w:r w:rsidRPr="00C41ADD">
        <w:rPr>
          <w:rFonts w:ascii="Arial" w:hAnsi="Arial" w:cs="Arial"/>
        </w:rPr>
        <w:t>| - |</w:t>
      </w:r>
      <w:r w:rsidRPr="00C41ADD">
        <w:rPr>
          <w:rFonts w:ascii="MS Mincho" w:eastAsia="MS Mincho" w:hAnsi="MS Mincho" w:cs="MS Mincho" w:hint="eastAsia"/>
        </w:rPr>
        <w:t>㉔</w:t>
      </w:r>
      <w:r w:rsidRPr="00C41ADD">
        <w:rPr>
          <w:rFonts w:ascii="Arial" w:hAnsi="Arial" w:cs="Arial"/>
        </w:rPr>
        <w:t>|)</w:t>
      </w:r>
      <w:r>
        <w:rPr>
          <w:rFonts w:ascii="Arial" w:hAnsi="Arial" w:cs="Arial" w:hint="eastAsia"/>
        </w:rPr>
        <w:t xml:space="preserve"> </w:t>
      </w:r>
      <w:r w:rsidRPr="00C41ADD">
        <w:rPr>
          <w:rFonts w:ascii="MS Mincho" w:eastAsia="MS Mincho" w:hAnsi="MS Mincho" w:cs="MS Mincho" w:hint="eastAsia"/>
        </w:rPr>
        <w:t>㉘</w:t>
      </w:r>
      <w:r w:rsidRPr="00C41ADD">
        <w:rPr>
          <w:rFonts w:ascii="Arial" w:hAnsi="Arial" w:cs="Arial"/>
        </w:rPr>
        <w:t xml:space="preserve"> Accumulation of agenda items (</w:t>
      </w:r>
      <w:r w:rsidRPr="00C41ADD">
        <w:rPr>
          <w:rFonts w:ascii="MS Mincho" w:eastAsia="MS Mincho" w:hAnsi="MS Mincho" w:cs="MS Mincho" w:hint="eastAsia"/>
        </w:rPr>
        <w:t>㉘</w:t>
      </w:r>
      <w:r w:rsidRPr="00C41ADD">
        <w:rPr>
          <w:rFonts w:ascii="Arial" w:hAnsi="Arial" w:cs="Arial"/>
        </w:rPr>
        <w:t>+</w:t>
      </w:r>
      <w:r w:rsidRPr="00C41ADD">
        <w:rPr>
          <w:rFonts w:ascii="MS Mincho" w:eastAsia="MS Mincho" w:hAnsi="MS Mincho" w:cs="MS Mincho" w:hint="eastAsia"/>
        </w:rPr>
        <w:t>㉗</w:t>
      </w:r>
      <w:r>
        <w:rPr>
          <w:rFonts w:ascii="Arial" w:hAnsi="Arial" w:cs="Arial"/>
        </w:rPr>
        <w:t>)</w:t>
      </w:r>
      <w:r>
        <w:rPr>
          <w:rFonts w:ascii="Arial" w:hAnsi="Arial" w:cs="Arial" w:hint="eastAsia"/>
        </w:rPr>
        <w:t xml:space="preserve"> </w:t>
      </w:r>
      <w:r w:rsidRPr="00C41ADD">
        <w:rPr>
          <w:rFonts w:ascii="Arial" w:hAnsi="Arial" w:cs="Arial"/>
        </w:rPr>
        <w:t>Report Adjustment Depreciation Cost Calculation (2013, 12, 31, previous acquisitions)</w:t>
      </w:r>
      <w:r w:rsidRPr="00C41ADD">
        <w:rPr>
          <w:rFonts w:ascii="Arial" w:hAnsi="Arial" w:cs="Arial"/>
        </w:rPr>
        <w:tab/>
      </w:r>
      <w:r w:rsidRPr="00C41ADD">
        <w:rPr>
          <w:rFonts w:ascii="MS Mincho" w:eastAsia="MS Mincho" w:hAnsi="MS Mincho" w:cs="MS Mincho" w:hint="eastAsia"/>
        </w:rPr>
        <w:t>㉙</w:t>
      </w:r>
      <w:r w:rsidRPr="00C41ADD">
        <w:rPr>
          <w:rFonts w:ascii="Arial" w:hAnsi="Arial" w:cs="Arial"/>
        </w:rPr>
        <w:t xml:space="preserve"> Bas</w:t>
      </w:r>
      <w:r>
        <w:rPr>
          <w:rFonts w:ascii="Arial" w:hAnsi="Arial" w:cs="Arial"/>
        </w:rPr>
        <w:t>ed on the depreciation rate</w:t>
      </w:r>
      <w:r w:rsidRPr="00C41ADD">
        <w:rPr>
          <w:rFonts w:ascii="Arial" w:hAnsi="Arial" w:cs="Arial"/>
        </w:rPr>
        <w:tab/>
      </w:r>
      <w:r w:rsidRPr="00C41ADD">
        <w:rPr>
          <w:rFonts w:ascii="MS Mincho" w:eastAsia="MS Mincho" w:hAnsi="MS Mincho" w:cs="MS Mincho" w:hint="eastAsia"/>
        </w:rPr>
        <w:t>㉚</w:t>
      </w:r>
      <w:r w:rsidRPr="00C41ADD">
        <w:rPr>
          <w:rFonts w:ascii="Arial" w:hAnsi="Arial" w:cs="Arial"/>
        </w:rPr>
        <w:t xml:space="preserve"> P</w:t>
      </w:r>
      <w:r>
        <w:rPr>
          <w:rFonts w:ascii="Arial" w:hAnsi="Arial" w:cs="Arial"/>
        </w:rPr>
        <w:t>revious amortization costs</w:t>
      </w:r>
      <w:r>
        <w:rPr>
          <w:rFonts w:ascii="Arial" w:hAnsi="Arial" w:cs="Arial" w:hint="eastAsia"/>
        </w:rPr>
        <w:t xml:space="preserve"> </w:t>
      </w:r>
      <w:r w:rsidRPr="00C41ADD">
        <w:rPr>
          <w:rFonts w:ascii="MS Mincho" w:eastAsia="MS Mincho" w:hAnsi="MS Mincho" w:cs="MS Mincho" w:hint="eastAsia"/>
        </w:rPr>
        <w:t>㉛</w:t>
      </w:r>
      <w:r w:rsidRPr="00C41ADD">
        <w:rPr>
          <w:rFonts w:ascii="Arial" w:hAnsi="Arial" w:cs="Arial"/>
        </w:rPr>
        <w:t xml:space="preserve"> Last depreciation limit [</w:t>
      </w:r>
      <w:r w:rsidRPr="00C41ADD">
        <w:rPr>
          <w:rFonts w:ascii="MS Mincho" w:eastAsia="MS Mincho" w:hAnsi="MS Mincho" w:cs="MS Mincho" w:hint="eastAsia"/>
        </w:rPr>
        <w:t>㉚</w:t>
      </w:r>
      <w:r w:rsidRPr="00C41ADD">
        <w:rPr>
          <w:rFonts w:ascii="Arial" w:hAnsi="Arial" w:cs="Arial"/>
        </w:rPr>
        <w:t>-</w:t>
      </w:r>
      <w:r w:rsidRPr="00C41ADD">
        <w:rPr>
          <w:rFonts w:ascii="Cambria Math" w:hAnsi="Cambria Math" w:cs="Cambria Math"/>
        </w:rPr>
        <w:t>⑳</w:t>
      </w:r>
      <w:r w:rsidRPr="00C41ADD">
        <w:rPr>
          <w:rFonts w:ascii="Arial" w:hAnsi="Arial" w:cs="Arial"/>
        </w:rPr>
        <w:t>-{</w:t>
      </w:r>
      <w:r w:rsidRPr="00C41ADD">
        <w:rPr>
          <w:rFonts w:ascii="MS Mincho" w:eastAsia="MS Mincho" w:hAnsi="MS Mincho" w:cs="MS Mincho" w:hint="eastAsia"/>
        </w:rPr>
        <w:t>㉖</w:t>
      </w:r>
      <w:r w:rsidRPr="00C41ADD">
        <w:rPr>
          <w:rFonts w:ascii="Arial" w:hAnsi="Arial" w:cs="Arial"/>
        </w:rPr>
        <w:t>-</w:t>
      </w:r>
      <w:r w:rsidRPr="00C41ADD">
        <w:rPr>
          <w:rFonts w:ascii="MS Mincho" w:eastAsia="MS Mincho" w:hAnsi="MS Mincho" w:cs="MS Mincho" w:hint="eastAsia"/>
        </w:rPr>
        <w:t>㉕</w:t>
      </w:r>
      <w:r>
        <w:rPr>
          <w:rFonts w:ascii="Arial" w:hAnsi="Arial" w:cs="Arial"/>
        </w:rPr>
        <w:t>)}]</w:t>
      </w:r>
      <w:r>
        <w:rPr>
          <w:rFonts w:ascii="Arial" w:hAnsi="Arial" w:cs="Arial" w:hint="eastAsia"/>
        </w:rPr>
        <w:t xml:space="preserve"> </w:t>
      </w:r>
      <w:r w:rsidRPr="00C41ADD">
        <w:rPr>
          <w:rFonts w:ascii="MS Mincho" w:eastAsia="MS Mincho" w:hAnsi="MS Mincho" w:cs="MS Mincho" w:hint="eastAsia"/>
        </w:rPr>
        <w:t>㉜</w:t>
      </w:r>
      <w:r w:rsidRPr="00C41ADD">
        <w:rPr>
          <w:rFonts w:ascii="Arial" w:hAnsi="Arial" w:cs="Arial"/>
        </w:rPr>
        <w:t xml:space="preserve"> Amount subje</w:t>
      </w:r>
      <w:r>
        <w:rPr>
          <w:rFonts w:ascii="Arial" w:hAnsi="Arial" w:cs="Arial"/>
        </w:rPr>
        <w:t>ct to additional deduction</w:t>
      </w:r>
      <w:r>
        <w:rPr>
          <w:rFonts w:ascii="Arial" w:hAnsi="Arial" w:cs="Arial" w:hint="eastAsia"/>
        </w:rPr>
        <w:t xml:space="preserve"> </w:t>
      </w:r>
      <w:r w:rsidRPr="00C41ADD">
        <w:rPr>
          <w:rFonts w:ascii="MS Mincho" w:eastAsia="MS Mincho" w:hAnsi="MS Mincho" w:cs="MS Mincho" w:hint="eastAsia"/>
        </w:rPr>
        <w:t>㉝</w:t>
      </w:r>
      <w:r w:rsidRPr="00C41ADD">
        <w:rPr>
          <w:rFonts w:ascii="Arial" w:hAnsi="Arial" w:cs="Arial"/>
        </w:rPr>
        <w:t xml:space="preserve"> Additional deductions after calculating the </w:t>
      </w:r>
      <w:r>
        <w:rPr>
          <w:rFonts w:ascii="Arial" w:hAnsi="Arial" w:cs="Arial"/>
        </w:rPr>
        <w:t>limit of the same property</w:t>
      </w:r>
      <w:r>
        <w:rPr>
          <w:rFonts w:ascii="Arial" w:hAnsi="Arial" w:cs="Arial" w:hint="eastAsia"/>
        </w:rPr>
        <w:t xml:space="preserve"> </w:t>
      </w:r>
      <w:r w:rsidRPr="00C41ADD">
        <w:rPr>
          <w:rFonts w:ascii="Arial" w:hAnsi="Arial" w:cs="Arial"/>
        </w:rPr>
        <w:t>Report Adjustment Depreciation Cost Calculation (acquired after January 1, 2014)</w:t>
      </w:r>
      <w:r w:rsidRPr="00C41ADD">
        <w:rPr>
          <w:rFonts w:ascii="Arial" w:hAnsi="Arial" w:cs="Arial"/>
        </w:rPr>
        <w:tab/>
      </w:r>
      <w:r w:rsidRPr="00C41ADD">
        <w:rPr>
          <w:rFonts w:ascii="MS Mincho" w:eastAsia="MS Mincho" w:hAnsi="MS Mincho" w:cs="MS Mincho" w:hint="eastAsia"/>
        </w:rPr>
        <w:t>㉞</w:t>
      </w:r>
      <w:r w:rsidRPr="00C41ADD">
        <w:rPr>
          <w:rFonts w:ascii="Arial" w:hAnsi="Arial" w:cs="Arial"/>
        </w:rPr>
        <w:t xml:space="preserve"> The number of years of standard content prescribed by Ordinance of the Minist</w:t>
      </w:r>
      <w:r>
        <w:rPr>
          <w:rFonts w:ascii="Arial" w:hAnsi="Arial" w:cs="Arial"/>
        </w:rPr>
        <w:t>ry of Strategy and Finance</w:t>
      </w:r>
      <w:r>
        <w:rPr>
          <w:rFonts w:ascii="Arial" w:hAnsi="Arial" w:cs="Arial"/>
        </w:rPr>
        <w:tab/>
      </w:r>
      <w:r w:rsidRPr="00C41ADD">
        <w:rPr>
          <w:rFonts w:ascii="MS Mincho" w:eastAsia="MS Mincho" w:hAnsi="MS Mincho" w:cs="MS Mincho" w:hint="eastAsia"/>
        </w:rPr>
        <w:t>㉟</w:t>
      </w:r>
      <w:r w:rsidRPr="00C41AD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Base depreciation limit</w:t>
      </w:r>
      <w:r>
        <w:rPr>
          <w:rFonts w:ascii="Arial" w:hAnsi="Arial" w:cs="Arial"/>
        </w:rPr>
        <w:tab/>
      </w:r>
      <w:r w:rsidRPr="00C41ADD">
        <w:rPr>
          <w:rFonts w:ascii="MS Mincho" w:eastAsia="MS Mincho" w:hAnsi="MS Mincho" w:cs="MS Mincho" w:hint="eastAsia"/>
        </w:rPr>
        <w:t>㊱</w:t>
      </w:r>
      <w:r w:rsidRPr="00C41ADD">
        <w:rPr>
          <w:rFonts w:ascii="Arial" w:hAnsi="Arial" w:cs="Arial"/>
        </w:rPr>
        <w:t xml:space="preserve"> Ad</w:t>
      </w:r>
      <w:r>
        <w:rPr>
          <w:rFonts w:ascii="Arial" w:hAnsi="Arial" w:cs="Arial"/>
        </w:rPr>
        <w:t>ditional deductible amount</w:t>
      </w:r>
      <w:r>
        <w:rPr>
          <w:rFonts w:ascii="Arial" w:hAnsi="Arial" w:cs="Arial" w:hint="eastAsia"/>
        </w:rPr>
        <w:t xml:space="preserve"> </w:t>
      </w:r>
      <w:r w:rsidRPr="00C41ADD">
        <w:rPr>
          <w:rFonts w:ascii="MS Mincho" w:eastAsia="MS Mincho" w:hAnsi="MS Mincho" w:cs="MS Mincho" w:hint="eastAsia"/>
        </w:rPr>
        <w:t>㊲</w:t>
      </w:r>
      <w:r w:rsidRPr="00C41ADD">
        <w:rPr>
          <w:rFonts w:ascii="Arial" w:hAnsi="Arial" w:cs="Arial"/>
        </w:rPr>
        <w:t xml:space="preserve"> After calculating additional deductions, the accumulated amount of denial at the end of the current period (</w:t>
      </w:r>
      <w:r w:rsidRPr="00C41ADD">
        <w:rPr>
          <w:rFonts w:ascii="MS Mincho" w:eastAsia="MS Mincho" w:hAnsi="MS Mincho" w:cs="MS Mincho" w:hint="eastAsia"/>
        </w:rPr>
        <w:t>㉖</w:t>
      </w:r>
      <w:r w:rsidRPr="00C41ADD">
        <w:rPr>
          <w:rFonts w:ascii="Arial" w:hAnsi="Arial" w:cs="Arial"/>
        </w:rPr>
        <w:t>-</w:t>
      </w:r>
      <w:r w:rsidRPr="00C41ADD">
        <w:rPr>
          <w:rFonts w:ascii="MS Mincho" w:eastAsia="MS Mincho" w:hAnsi="MS Mincho" w:cs="MS Mincho" w:hint="eastAsia"/>
        </w:rPr>
        <w:t>㉝</w:t>
      </w:r>
      <w:r w:rsidRPr="00C41ADD">
        <w:rPr>
          <w:rFonts w:ascii="Arial" w:hAnsi="Arial" w:cs="Arial"/>
        </w:rPr>
        <w:t>-</w:t>
      </w:r>
      <w:r w:rsidRPr="00C41ADD">
        <w:rPr>
          <w:rFonts w:ascii="MS Mincho" w:eastAsia="MS Mincho" w:hAnsi="MS Mincho" w:cs="MS Mincho" w:hint="eastAsia"/>
        </w:rPr>
        <w:t>㊱</w:t>
      </w:r>
      <w:r w:rsidRPr="00C41ADD">
        <w:rPr>
          <w:rFonts w:ascii="Arial" w:hAnsi="Arial" w:cs="Arial"/>
        </w:rPr>
        <w:t>)</w:t>
      </w:r>
    </w:p>
    <w:sectPr w:rsidR="000F1BFB" w:rsidRPr="00D50408" w:rsidSect="00374E63">
      <w:pgSz w:w="11907" w:h="19845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7A89"/>
    <w:rsid w:val="000409C5"/>
    <w:rsid w:val="000E5BB2"/>
    <w:rsid w:val="000F1BFB"/>
    <w:rsid w:val="0011506E"/>
    <w:rsid w:val="001665D2"/>
    <w:rsid w:val="001A0DCD"/>
    <w:rsid w:val="001F4B9E"/>
    <w:rsid w:val="0020133F"/>
    <w:rsid w:val="00227AB6"/>
    <w:rsid w:val="002433BC"/>
    <w:rsid w:val="002A1BA0"/>
    <w:rsid w:val="00374E63"/>
    <w:rsid w:val="00394406"/>
    <w:rsid w:val="00413D77"/>
    <w:rsid w:val="00422AB3"/>
    <w:rsid w:val="004B066F"/>
    <w:rsid w:val="005178D8"/>
    <w:rsid w:val="0059423F"/>
    <w:rsid w:val="005B0442"/>
    <w:rsid w:val="006123F4"/>
    <w:rsid w:val="006616CC"/>
    <w:rsid w:val="00727113"/>
    <w:rsid w:val="00815280"/>
    <w:rsid w:val="008161AE"/>
    <w:rsid w:val="00817A89"/>
    <w:rsid w:val="00A35F44"/>
    <w:rsid w:val="00A46984"/>
    <w:rsid w:val="00A84C0F"/>
    <w:rsid w:val="00BD37E2"/>
    <w:rsid w:val="00C41ADD"/>
    <w:rsid w:val="00D40FF9"/>
    <w:rsid w:val="00D50408"/>
    <w:rsid w:val="00D54ADE"/>
    <w:rsid w:val="00D759FB"/>
    <w:rsid w:val="00E27501"/>
    <w:rsid w:val="00E62937"/>
    <w:rsid w:val="00EB28DA"/>
    <w:rsid w:val="00ED5884"/>
    <w:rsid w:val="00F82122"/>
    <w:rsid w:val="00FA4CFF"/>
    <w:rsid w:val="00FE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2D2D1"/>
  <w15:docId w15:val="{58FA4ABF-35B3-48D3-B392-D98FBCDF1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7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17A8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17A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17A8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1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daewon yeo</cp:lastModifiedBy>
  <cp:revision>26</cp:revision>
  <dcterms:created xsi:type="dcterms:W3CDTF">2023-10-12T08:26:00Z</dcterms:created>
  <dcterms:modified xsi:type="dcterms:W3CDTF">2023-10-16T01:11:00Z</dcterms:modified>
</cp:coreProperties>
</file>