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6FD9" w14:textId="272EDD94" w:rsidR="009317EE" w:rsidRDefault="00C12A47">
      <w:proofErr w:type="spellStart"/>
      <w:r>
        <w:t>유형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무형자산</w:t>
      </w:r>
      <w:proofErr w:type="spellEnd"/>
      <w:r>
        <w:t xml:space="preserve"> 또는 의료 해외진출 지출액 연구개발사업 ㉠ 병원 건물 및 부속토지 ㉡ 의료기기법에 따른 의료기기 ㉢ 보건의료기본법에 따른 보건의료 정보의 관리를 위한 정보시스템 설비 ㉠ 조세특례제한법 시행령 별표 6 제1호 </w:t>
      </w:r>
      <w:proofErr w:type="spellStart"/>
      <w:r>
        <w:t>가목에</w:t>
      </w:r>
      <w:proofErr w:type="spellEnd"/>
      <w:r>
        <w:t xml:space="preserve"> 따른 자체연구개발 사업 ㉡ 조세특례제한법 시행령 별표 6 제1호 </w:t>
      </w:r>
      <w:proofErr w:type="spellStart"/>
      <w:r>
        <w:t>나목에</w:t>
      </w:r>
      <w:proofErr w:type="spellEnd"/>
      <w:r>
        <w:t xml:space="preserve"> 따른 위탁 및 공동 연구개발사업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47"/>
    <w:rsid w:val="009317EE"/>
    <w:rsid w:val="00B0580C"/>
    <w:rsid w:val="00B57DAA"/>
    <w:rsid w:val="00C12A47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581B"/>
  <w15:chartTrackingRefBased/>
  <w15:docId w15:val="{34782A5A-C116-4089-8B0B-735CC4AB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2023-09-29T08:30:00Z</dcterms:created>
  <dcterms:modified xsi:type="dcterms:W3CDTF">2023-09-29T08:30:00Z</dcterms:modified>
</cp:coreProperties>
</file>