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D5" w:rsidRPr="002A148B" w:rsidRDefault="009D0769">
      <w:pPr>
        <w:rPr>
          <w:rFonts w:ascii="Arial" w:hAnsi="Arial" w:cs="Arial"/>
        </w:rPr>
      </w:pPr>
      <w:r w:rsidRPr="002A148B">
        <w:rPr>
          <w:rFonts w:ascii="Arial" w:hAnsi="Arial" w:cs="Arial"/>
        </w:rPr>
        <w:t xml:space="preserve">Tangible and intangible assets or medical overseas expansion expenditures Research and development projects </w:t>
      </w:r>
      <w:r w:rsidRPr="002A148B">
        <w:rPr>
          <w:rFonts w:ascii="맑은 고딕" w:eastAsia="맑은 고딕" w:hAnsi="맑은 고딕" w:cs="맑은 고딕" w:hint="eastAsia"/>
        </w:rPr>
        <w:t>ⓐ</w:t>
      </w:r>
      <w:r w:rsidRPr="002A148B">
        <w:rPr>
          <w:rFonts w:ascii="Arial" w:hAnsi="Arial" w:cs="Arial"/>
        </w:rPr>
        <w:t xml:space="preserve"> Hospital buildings and annexed land </w:t>
      </w:r>
      <w:r w:rsidRPr="002A148B">
        <w:rPr>
          <w:rFonts w:ascii="맑은 고딕" w:eastAsia="맑은 고딕" w:hAnsi="맑은 고딕" w:cs="맑은 고딕" w:hint="eastAsia"/>
        </w:rPr>
        <w:t>ⓑ</w:t>
      </w:r>
      <w:r w:rsidRPr="002A148B">
        <w:rPr>
          <w:rFonts w:ascii="Arial" w:hAnsi="Arial" w:cs="Arial"/>
        </w:rPr>
        <w:t xml:space="preserve"> Medical devices under the Medical Device Act </w:t>
      </w:r>
      <w:r w:rsidRPr="002A148B">
        <w:rPr>
          <w:rFonts w:ascii="맑은 고딕" w:eastAsia="맑은 고딕" w:hAnsi="맑은 고딕" w:cs="맑은 고딕" w:hint="eastAsia"/>
        </w:rPr>
        <w:t>ⓒ</w:t>
      </w:r>
      <w:r w:rsidRPr="002A148B">
        <w:rPr>
          <w:rFonts w:ascii="Arial" w:hAnsi="Arial" w:cs="Arial"/>
        </w:rPr>
        <w:t xml:space="preserve"> Information system equipment for management of health and medical information under the Framework Act on Healthcare </w:t>
      </w:r>
      <w:r w:rsidRPr="002A148B">
        <w:rPr>
          <w:rFonts w:ascii="맑은 고딕" w:eastAsia="맑은 고딕" w:hAnsi="맑은 고딕" w:cs="맑은 고딕" w:hint="eastAsia"/>
        </w:rPr>
        <w:t>ⓐ</w:t>
      </w:r>
      <w:r w:rsidRPr="002A148B">
        <w:rPr>
          <w:rFonts w:ascii="Arial" w:hAnsi="Arial" w:cs="Arial"/>
        </w:rPr>
        <w:t xml:space="preserve"> Annex 6,</w:t>
      </w:r>
      <w:bookmarkStart w:id="0" w:name="_GoBack"/>
      <w:bookmarkEnd w:id="0"/>
      <w:r w:rsidRPr="002A148B">
        <w:rPr>
          <w:rFonts w:ascii="Arial" w:hAnsi="Arial" w:cs="Arial"/>
        </w:rPr>
        <w:t xml:space="preserve"> Article 1 of the Enforcement Decree of the Restriction of Special Taxation Act Independent research and development projects pursuant to subparagraph a) </w:t>
      </w:r>
      <w:r w:rsidRPr="002A148B">
        <w:rPr>
          <w:rFonts w:ascii="맑은 고딕" w:eastAsia="맑은 고딕" w:hAnsi="맑은 고딕" w:cs="맑은 고딕" w:hint="eastAsia"/>
        </w:rPr>
        <w:t>ⓑ</w:t>
      </w:r>
      <w:r w:rsidRPr="002A148B">
        <w:rPr>
          <w:rFonts w:ascii="Arial" w:hAnsi="Arial" w:cs="Arial"/>
        </w:rPr>
        <w:t xml:space="preserve"> Consignment and joint research and development projects pursuant to subparagraph 1, item b of Appendix 6 of the Enforcement Decree of the Restriction of Special Taxation Act </w:t>
      </w:r>
    </w:p>
    <w:sectPr w:rsidR="00590CD5" w:rsidRPr="002A1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69"/>
    <w:rsid w:val="002A148B"/>
    <w:rsid w:val="00590CD5"/>
    <w:rsid w:val="009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53DFE-0DB2-4163-A492-6D47F8F2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2023-10-12T19:42:00Z</dcterms:created>
  <dcterms:modified xsi:type="dcterms:W3CDTF">2023-10-12T20:52:00Z</dcterms:modified>
</cp:coreProperties>
</file>