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0F30" w14:textId="0407E457" w:rsidR="009317EE" w:rsidRDefault="00F439E5">
      <w:r>
        <w:t>농어촌특별세 과세표준 및 세액조정계산 사례 자 료 ① 사업연도：2022.1.</w:t>
      </w:r>
      <w:proofErr w:type="gramStart"/>
      <w:r>
        <w:t>1.∼</w:t>
      </w:r>
      <w:proofErr w:type="gramEnd"/>
      <w:r>
        <w:t xml:space="preserve">12.31.(일반 영리법인임) ② 법인결산상 당기순이익 450,000,000 ③ </w:t>
      </w:r>
      <w:proofErr w:type="spellStart"/>
      <w:r>
        <w:t>익금산입</w:t>
      </w:r>
      <w:proofErr w:type="spellEnd"/>
      <w:r>
        <w:t xml:space="preserve"> 및 </w:t>
      </w:r>
      <w:proofErr w:type="spellStart"/>
      <w:r>
        <w:t>손금불산입</w:t>
      </w:r>
      <w:proofErr w:type="spellEnd"/>
      <w:r>
        <w:t xml:space="preserve"> 금액 100,000,000 ㉮ 업무무관 가지급금 관련 지급이자 </w:t>
      </w:r>
      <w:proofErr w:type="spellStart"/>
      <w:r>
        <w:t>손금불산입</w:t>
      </w:r>
      <w:proofErr w:type="spellEnd"/>
      <w:r>
        <w:t xml:space="preserve"> : 10,000,000 ㉯ </w:t>
      </w:r>
      <w:proofErr w:type="spellStart"/>
      <w:r>
        <w:t>조특법상</w:t>
      </w:r>
      <w:proofErr w:type="spellEnd"/>
      <w:r>
        <w:t xml:space="preserve"> 준비금 한도초과설정액 : 40,000,000 ㉰ 접대비 한도초과액 : 50,000,000 ④ </w:t>
      </w:r>
      <w:proofErr w:type="spellStart"/>
      <w:r>
        <w:t>손금산입</w:t>
      </w:r>
      <w:proofErr w:type="spellEnd"/>
      <w:r>
        <w:t xml:space="preserve"> 및 </w:t>
      </w:r>
      <w:proofErr w:type="spellStart"/>
      <w:r>
        <w:t>익금불산입금액</w:t>
      </w:r>
      <w:proofErr w:type="spellEnd"/>
      <w:r>
        <w:t xml:space="preserve"> 50,000,000 ⑤ 각 사업연도 소득금액 500,000,000 ⑥ 과세표준금액 500,000,000 ⑦ 산출세액 80,000,000 ⑧ 공제감면세액 14,000,000 ㉮ 고용을 </w:t>
      </w:r>
      <w:proofErr w:type="spellStart"/>
      <w:r>
        <w:t>증대시킨</w:t>
      </w:r>
      <w:proofErr w:type="spellEnd"/>
      <w:r>
        <w:t xml:space="preserve"> 기업에 대한 세액공제 : 11,000,000 ㉯ 사회적 기업에 대한 감면 : 3,000,000 ☞ </w:t>
      </w:r>
      <w:proofErr w:type="spellStart"/>
      <w:r>
        <w:t>조특법상</w:t>
      </w:r>
      <w:proofErr w:type="spellEnd"/>
      <w:r>
        <w:t xml:space="preserve"> </w:t>
      </w:r>
      <w:proofErr w:type="spellStart"/>
      <w:r>
        <w:t>비과세소득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소득공제액은</w:t>
      </w:r>
      <w:proofErr w:type="spellEnd"/>
      <w:r>
        <w:t xml:space="preserve"> 없으며, 최저한세의 적용으로 인하여 </w:t>
      </w:r>
      <w:proofErr w:type="spellStart"/>
      <w:r>
        <w:t>익금산입되거나</w:t>
      </w:r>
      <w:proofErr w:type="spellEnd"/>
      <w:r>
        <w:t xml:space="preserve">, </w:t>
      </w:r>
      <w:proofErr w:type="spellStart"/>
      <w:r>
        <w:t>이월공제되는</w:t>
      </w:r>
      <w:proofErr w:type="spellEnd"/>
      <w:r>
        <w:t xml:space="preserve"> 세액은 없는 것으로 가정함.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E5"/>
    <w:rsid w:val="009317EE"/>
    <w:rsid w:val="00B0580C"/>
    <w:rsid w:val="00B57DAA"/>
    <w:rsid w:val="00F439E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9181"/>
  <w15:chartTrackingRefBased/>
  <w15:docId w15:val="{ED7D009E-DAC3-433B-837B-E037DDE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2023-09-29T14:34:00Z</dcterms:created>
  <dcterms:modified xsi:type="dcterms:W3CDTF">2023-09-29T14:34:00Z</dcterms:modified>
</cp:coreProperties>
</file>