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D5" w:rsidRPr="00FB1105" w:rsidRDefault="005B19E9" w:rsidP="005B19E9">
      <w:pPr>
        <w:rPr>
          <w:rFonts w:ascii="Arial" w:hAnsi="Arial" w:cs="Arial"/>
        </w:rPr>
      </w:pPr>
      <w:bookmarkStart w:id="0" w:name="_GoBack"/>
      <w:r w:rsidRPr="00FB1105">
        <w:rPr>
          <w:rFonts w:ascii="Arial" w:hAnsi="Arial" w:cs="Arial"/>
        </w:rPr>
        <w:t xml:space="preserve">Contents of writing 1. Special tax for rural areas imposed on tax reduction or exemption amount a. Tax base for tax credit, tax exemption or reduction: 14,000,000 11,000,000 + 3,000,000 = 14,000,000 b. Tax base for income deduction amount: 0 c. Special tax for rural areas on tax reduction amount 14,000,000×20%=2,800,000 </w:t>
      </w:r>
      <w:r w:rsidRPr="00FB1105">
        <w:rPr>
          <w:rFonts w:ascii="맑은 고딕" w:eastAsia="맑은 고딕" w:hAnsi="맑은 고딕" w:cs="맑은 고딕" w:hint="eastAsia"/>
        </w:rPr>
        <w:t>※</w:t>
      </w:r>
      <w:r w:rsidRPr="00FB1105">
        <w:rPr>
          <w:rFonts w:ascii="Arial" w:hAnsi="Arial" w:cs="Arial"/>
        </w:rPr>
        <w:t xml:space="preserve"> Special rural tax is not levied on special depreciation and reserve deductions under the Special Taxation Act. </w:t>
      </w:r>
      <w:bookmarkEnd w:id="0"/>
    </w:p>
    <w:sectPr w:rsidR="00590CD5" w:rsidRPr="00FB1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EF" w:rsidRDefault="006349EF" w:rsidP="00FB1105">
      <w:pPr>
        <w:spacing w:after="0" w:line="240" w:lineRule="auto"/>
      </w:pPr>
      <w:r>
        <w:separator/>
      </w:r>
    </w:p>
  </w:endnote>
  <w:endnote w:type="continuationSeparator" w:id="0">
    <w:p w:rsidR="006349EF" w:rsidRDefault="006349EF" w:rsidP="00FB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EF" w:rsidRDefault="006349EF" w:rsidP="00FB1105">
      <w:pPr>
        <w:spacing w:after="0" w:line="240" w:lineRule="auto"/>
      </w:pPr>
      <w:r>
        <w:separator/>
      </w:r>
    </w:p>
  </w:footnote>
  <w:footnote w:type="continuationSeparator" w:id="0">
    <w:p w:rsidR="006349EF" w:rsidRDefault="006349EF" w:rsidP="00FB1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E9"/>
    <w:rsid w:val="00590CD5"/>
    <w:rsid w:val="005B19E9"/>
    <w:rsid w:val="006349EF"/>
    <w:rsid w:val="00FB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959714-AB85-4963-A6FD-EEEA111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1105"/>
  </w:style>
  <w:style w:type="paragraph" w:styleId="a4">
    <w:name w:val="footer"/>
    <w:basedOn w:val="a"/>
    <w:link w:val="Char0"/>
    <w:uiPriority w:val="99"/>
    <w:unhideWhenUsed/>
    <w:rsid w:val="00FB1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1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2023-10-12T20:11:00Z</dcterms:created>
  <dcterms:modified xsi:type="dcterms:W3CDTF">2023-10-12T20:50:00Z</dcterms:modified>
</cp:coreProperties>
</file>