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250BC6" w:rsidRDefault="00250BC6" w:rsidP="00250BC6">
      <w:bookmarkStart w:id="0" w:name="_GoBack"/>
      <w:r w:rsidRPr="00250BC6">
        <w:rPr>
          <w:rFonts w:ascii="Arial" w:hAnsi="Arial" w:cs="Arial" w:hint="eastAsia"/>
        </w:rPr>
        <w:t>①</w:t>
      </w:r>
      <w:r w:rsidRPr="00250BC6">
        <w:rPr>
          <w:rFonts w:ascii="Arial" w:hAnsi="Arial" w:cs="Arial"/>
        </w:rPr>
        <w:t xml:space="preserve"> Gain on disposal of transferred assets = Value of assets acquired in exchange (market price of assets acquired in exchange) -</w:t>
      </w:r>
      <w:r w:rsidR="00DD7D56">
        <w:rPr>
          <w:rFonts w:ascii="Arial" w:hAnsi="Arial" w:cs="Arial"/>
        </w:rPr>
        <w:t xml:space="preserve"> </w:t>
      </w:r>
      <w:r w:rsidRPr="00250BC6">
        <w:rPr>
          <w:rFonts w:ascii="Arial" w:hAnsi="Arial" w:cs="Arial"/>
        </w:rPr>
        <w:t>(If part of the consideration is paid in cash, the amount + book value of assets acquired in exchange)</w:t>
      </w:r>
      <w:r w:rsidR="00DD7D56">
        <w:rPr>
          <w:rFonts w:ascii="Arial" w:hAnsi="Arial" w:cs="Arial"/>
        </w:rPr>
        <w:t xml:space="preserve"> </w:t>
      </w:r>
      <w:r w:rsidRPr="00250BC6">
        <w:rPr>
          <w:rFonts w:ascii="Arial" w:hAnsi="Arial" w:cs="Arial" w:hint="eastAsia"/>
        </w:rPr>
        <w:t>②</w:t>
      </w:r>
      <w:r w:rsidRPr="00250BC6">
        <w:rPr>
          <w:rFonts w:ascii="Arial" w:hAnsi="Arial" w:cs="Arial"/>
        </w:rPr>
        <w:t xml:space="preserve"> Gain on valuation of transferred assets = Market price of assets acquired in exchange </w:t>
      </w:r>
      <w:r w:rsidRPr="00250BC6">
        <w:rPr>
          <w:rFonts w:ascii="Arial" w:hAnsi="Arial" w:cs="Arial"/>
        </w:rPr>
        <w:t>－</w:t>
      </w:r>
      <w:r w:rsidRPr="00250BC6">
        <w:rPr>
          <w:rFonts w:ascii="Arial" w:hAnsi="Arial" w:cs="Arial"/>
        </w:rPr>
        <w:t>Book value of exchange transfer assets</w:t>
      </w:r>
      <w:r>
        <w:t xml:space="preserve"> </w:t>
      </w:r>
      <w:bookmarkEnd w:id="0"/>
    </w:p>
    <w:sectPr w:rsidR="00040D4D" w:rsidRPr="00250B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C6" w:rsidRDefault="00E95CC6" w:rsidP="00040D4D">
      <w:pPr>
        <w:spacing w:after="0" w:line="240" w:lineRule="auto"/>
      </w:pPr>
      <w:r>
        <w:separator/>
      </w:r>
    </w:p>
  </w:endnote>
  <w:endnote w:type="continuationSeparator" w:id="0">
    <w:p w:rsidR="00E95CC6" w:rsidRDefault="00E95CC6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C6" w:rsidRDefault="00E95CC6" w:rsidP="00040D4D">
      <w:pPr>
        <w:spacing w:after="0" w:line="240" w:lineRule="auto"/>
      </w:pPr>
      <w:r>
        <w:separator/>
      </w:r>
    </w:p>
  </w:footnote>
  <w:footnote w:type="continuationSeparator" w:id="0">
    <w:p w:rsidR="00E95CC6" w:rsidRDefault="00E95CC6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50BC6"/>
    <w:rsid w:val="00414A38"/>
    <w:rsid w:val="004561AC"/>
    <w:rsid w:val="00590CD5"/>
    <w:rsid w:val="005E4ABC"/>
    <w:rsid w:val="008451B4"/>
    <w:rsid w:val="008F19C3"/>
    <w:rsid w:val="00944A30"/>
    <w:rsid w:val="00AC5361"/>
    <w:rsid w:val="00C4005D"/>
    <w:rsid w:val="00DD7D56"/>
    <w:rsid w:val="00E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2023-10-13T02:43:00Z</dcterms:created>
  <dcterms:modified xsi:type="dcterms:W3CDTF">2023-10-13T02:43:00Z</dcterms:modified>
</cp:coreProperties>
</file>