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19AFE53A" w:rsidR="00FF54E6" w:rsidRPr="001C1A07" w:rsidRDefault="001C1A07" w:rsidP="001C1A07">
      <w:r>
        <w:t>연결집단을 하나의 내국법인으로 보아 계산한 법인세 최처한세액에 미달하는 세액 × 해당 연결법인의 최저한세 적용대상 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감면세액</w:t>
      </w:r>
      <w:r>
        <w:t xml:space="preserve"> </w:t>
      </w:r>
      <w:proofErr w:type="gramStart"/>
      <w:r>
        <w:t>등</w:t>
      </w:r>
      <w:r w:rsidR="00846FB2">
        <w:rPr>
          <w:rFonts w:hint="eastAsia"/>
        </w:rPr>
        <w:t xml:space="preserve"> </w:t>
      </w:r>
      <w:r w:rsidR="00846FB2">
        <w:t>/</w:t>
      </w:r>
      <w:proofErr w:type="gramEnd"/>
      <w:r>
        <w:t xml:space="preserve"> 각 연결법인의 최저한세 적용대상 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감면세액</w:t>
      </w:r>
      <w:r>
        <w:t xml:space="preserve"> 등의 합계액</w:t>
      </w:r>
    </w:p>
    <w:sectPr w:rsidR="00FF54E6" w:rsidRPr="001C1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1C1A07"/>
    <w:rsid w:val="00496BB9"/>
    <w:rsid w:val="00501EB4"/>
    <w:rsid w:val="00846FB2"/>
    <w:rsid w:val="009242BA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2023-09-30T07:38:00Z</dcterms:created>
  <dcterms:modified xsi:type="dcterms:W3CDTF">2023-10-05T23:19:00Z</dcterms:modified>
</cp:coreProperties>
</file>