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&lt;bof&gt;</w:t>
      </w:r>
    </w:p>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12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소규모법인 등에 대한 성실신고 확인제도)(#2 작은 회사가 성실하게 세금을 신고하였는지 확인하는 제도)(#3 A system for confirming compliant tax return of small companies)[n]</w:t>
      </w:r>
    </w:p>
    <w:p w:rsidR="00000000" w:rsidDel="00000000" w:rsidP="00000000" w:rsidRDefault="00000000" w:rsidRPr="00000000" w14:paraId="0000000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6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소규모법인 등에 대한 성실신고 확인제도의 개요 및 적용시기)(#2 작은 회사가 세금을 성실하게 신고하였는지 확인하는 제도의 내용 및 적용 시기)(#3 What is the confirmation of compliant return and when to apply)[n]</w:t>
      </w:r>
    </w:p>
    <w:p w:rsidR="00000000" w:rsidDel="00000000" w:rsidP="00000000" w:rsidRDefault="00000000" w:rsidRPr="00000000" w14:paraId="000000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 소규모법인 등에 대한 성실신고 확인제도의 개요)(#2 작은 회사가 성실하게 신고하였는지 확인하는 제도의 내용)(#3 What is the confirmation of compliant return)[n]</w:t>
      </w:r>
    </w:p>
    <w:p w:rsidR="00000000" w:rsidDel="00000000" w:rsidP="00000000" w:rsidRDefault="00000000" w:rsidRPr="00000000" w14:paraId="0000000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성실신고 확인대상인 소규모 법인 또는 법인전환사업자 등은 성실한 납세를 위하여 법인세 신고 시 비치</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기록된 장부와 증명서류에 의하여 계산한 과세표준 금액의 적정성을 세무대리인이 확인하고 작성한 성실신고확인서를 함께 제출하여야 합니다.)(#2 성실하게 신고하였는지 확인 대상이 되는 작은 회사는 세금 신고시 세금 관련 서류를 갖추어 세금을 신고하였는지에 대해 세무사나 회계사의 확인을 받아야하고 확인서를 제출해야합니다.)(#3 Small companies subject to confirmation of compliant return must obtain confirmation from a tax accountant or accountant regarding whether they have filed their taxes with the necessary tax-related documents and must submit a confirmation statement.){e3&lt;n&gt;,r4&lt;이때&gt;}</w:t>
      </w:r>
    </w:p>
    <w:p w:rsidR="00000000" w:rsidDel="00000000" w:rsidP="00000000" w:rsidRDefault="00000000" w:rsidRPr="00000000" w14:paraId="000000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[3](#1 소규모법인 등에 대한 성실신고 확인제도의 적용시기)(#2 작은 회사에 대해 성실하게 신고하였는지 확인하는 제도를 적용하는 시기)(#3 Effective date of applying the confirmation of compliant return of small companies)[n]</w:t>
      </w:r>
    </w:p>
    <w:p w:rsidR="00000000" w:rsidDel="00000000" w:rsidP="00000000" w:rsidRDefault="00000000" w:rsidRPr="00000000" w14:paraId="0000000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2018. 1. 1. 이후 개시하는 사업연도 분부터 적용</w:t>
      </w:r>
      <w:r w:rsidDel="00000000" w:rsidR="00000000" w:rsidRPr="00000000">
        <w:rPr>
          <w:rFonts w:ascii="Malgun Gothic" w:cs="Malgun Gothic" w:eastAsia="Malgun Gothic" w:hAnsi="Malgun Gothic"/>
          <w:b w:val="0"/>
          <w:i w:val="0"/>
          <w:smallCaps w:val="0"/>
          <w:strike w:val="0"/>
          <w:color w:val="ff0000"/>
          <w:sz w:val="20"/>
          <w:szCs w:val="20"/>
          <w:u w:val="none"/>
          <w:shd w:fill="auto" w:val="clear"/>
          <w:vertAlign w:val="baseline"/>
          <w:rtl w:val="0"/>
        </w:rPr>
        <w:t xml:space="preserve">합니다.)</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 2018.1.1부터 적용합니다.)(#3 It is applicable from January 1, 2018.){e2&lt;n&gt;}</w:t>
      </w:r>
    </w:p>
    <w:p w:rsidR="00000000" w:rsidDel="00000000" w:rsidP="00000000" w:rsidRDefault="00000000" w:rsidRPr="00000000" w14:paraId="0000000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6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[4](#1 성실신고 확인대상)(#2 성실하게 신고하는지 확인하는 대상)(#3 Companies subject to the confirmation of compliant return)[n]</w:t>
      </w:r>
    </w:p>
    <w:p w:rsidR="00000000" w:rsidDel="00000000" w:rsidP="00000000" w:rsidRDefault="00000000" w:rsidRPr="00000000" w14:paraId="0000000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[5](#1 해당 사업연도에 법 소정 소규모 법인 요건을 모두 갖춘 내국법인)(#2 해당연도에 특정 요건을 갖춘 법인)(#3 Corporations meeting specific requirements for the year in question)[n]</w:t>
      </w:r>
    </w:p>
    <w:p w:rsidR="00000000" w:rsidDel="00000000" w:rsidP="00000000" w:rsidRDefault="00000000" w:rsidRPr="00000000" w14:paraId="0000000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[7](#1 부동산임대업이 주된 사업인 경우 등)(#2 부동산임대업이 주된 사업인 경우)(#3 In the case of primary business being real estate leasing)[n]</w:t>
      </w:r>
    </w:p>
    <w:p w:rsidR="00000000" w:rsidDel="00000000" w:rsidP="00000000" w:rsidRDefault="00000000" w:rsidRPr="00000000" w14:paraId="0000000B">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30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부동산 임대업을 주된 사업으로 하거나, 부동산 등의 권리 대여</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이자</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배당소득금액 합계액이 기업회계기준에 따라 계산한 매출액의 50% 이상)(#2 부동산 임대업을 주된 사업으로 하거나 부동산을 임대하면서 받은 임대료나 이자수익이 회사 전체 매출액의 50% 이상을 차지하는 경우)(#3 In the case of engaging primarily in real estate leasing as a business or when rental income or interest income received from leasing real estate constitutes more than 50% of the company's total revenue){e2&lt;n&gt;,e8&lt;n&gt;,e9&lt;n&gt;}</w:t>
      </w:r>
    </w:p>
    <w:p w:rsidR="00000000" w:rsidDel="00000000" w:rsidP="00000000" w:rsidRDefault="00000000" w:rsidRPr="00000000" w14:paraId="0000000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[8](#1 상시 근로자 수 요건)(#2 일정기간 계속해서 일하는 근로자 수 요건)(#3 Requirement for the number of continuously employed workers)[n]</w:t>
      </w:r>
    </w:p>
    <w:p w:rsidR="00000000" w:rsidDel="00000000" w:rsidP="00000000" w:rsidRDefault="00000000" w:rsidRPr="00000000" w14:paraId="0000000D">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30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상시 근로자* 수가 5명 미만(「근로기준법」에 따라 근로계약을 체결한 내국인 근로자. 다만, 최대주주 등과 친족관계인 근로자, 근로소득세 원천징수사실이 확인되지 않은 근로자, 근로계약 1년 미만 근로자, 단시간 근로자는 제외))(#2 계속해서 일하는 근로자 수가 5명 미만. 단, 회사의 대표와 가족이거나 1년 미만 근로자, 단시간 근로자는 제외됩니다.)(#3 The number of continuously employed workers is less than 5. However, company executives and family members, employees working for less than 1 year, and part-time workers are excluded.){e2&lt;n&gt;,e7&lt;n&gt;,e9&lt;n&gt;}</w:t>
      </w:r>
    </w:p>
    <w:p w:rsidR="00000000" w:rsidDel="00000000" w:rsidP="00000000" w:rsidRDefault="00000000" w:rsidRPr="00000000" w14:paraId="0000000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[9](#1 지분 요건)(#2 지분 요건)(#3 Ownership requirement)[n]</w:t>
      </w:r>
    </w:p>
    <w:p w:rsidR="00000000" w:rsidDel="00000000" w:rsidP="00000000" w:rsidRDefault="00000000" w:rsidRPr="00000000" w14:paraId="0000000F">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30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사업연도 종료일 현재 지배주주 및 특수관계자 지분합계가 전체의 50% 초과)(#2 연말 기준 현재 회사를 지배하는 주주와 해당 지배 주주의 특수한 관계가 있는 자의 지분 합계가 50%를 초과해야합니다.)(#3 The total ownership of the individual(s) who currently dominate the company as of the end of the year must exceed 50% and they must have a special relationship with the dominant shareholder(s).){e2&lt;n&gt;,e7&lt;n&gt;,e8&lt;n&gt;}</w:t>
      </w:r>
    </w:p>
    <w:p w:rsidR="00000000" w:rsidDel="00000000" w:rsidP="00000000" w:rsidRDefault="00000000" w:rsidRPr="00000000" w14:paraId="0000001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[10](#1 소득세법에 따른 성실신고확인대상사업자가 법인으로 전환한 경우)(#2 성실하게 신고하였는지 확인해야하는 사업자가 법인으로 전환하는 경우)(#3 When a business subject to the confirmation of compliant return converts to a corporation)[n]</w:t>
      </w:r>
    </w:p>
    <w:p w:rsidR="00000000" w:rsidDel="00000000" w:rsidP="00000000" w:rsidRDefault="00000000" w:rsidRPr="00000000" w14:paraId="0000001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소득세법§70의2①에 따른 성실신고확인대상사업자가 사업용 유형자산 및 무형자산의 현물출자 및 사업의 양도</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양수 방법에 따라 내국법인으로 전환 후 사업연도 종료일 현재 3년 이내의 내국법인으로서 2018. 2. 13. 이후 법인으로 전환하는 분부터 적용</w:t>
      </w:r>
      <w:r w:rsidDel="00000000" w:rsidR="00000000" w:rsidRPr="00000000">
        <w:rPr>
          <w:rFonts w:ascii="Malgun Gothic" w:cs="Malgun Gothic" w:eastAsia="Malgun Gothic" w:hAnsi="Malgun Gothic"/>
          <w:b w:val="0"/>
          <w:i w:val="0"/>
          <w:smallCaps w:val="0"/>
          <w:strike w:val="0"/>
          <w:color w:val="ff0000"/>
          <w:sz w:val="20"/>
          <w:szCs w:val="20"/>
          <w:u w:val="none"/>
          <w:shd w:fill="auto" w:val="clear"/>
          <w:vertAlign w:val="baseline"/>
          <w:rtl w:val="0"/>
        </w:rPr>
        <w:t xml:space="preserve">합니다.)</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 성실하게 신고하였는지 확인이 필요한 사업자가 법인으로 전환 후 전환한 연도가 종료되는 날부터 3년 이내에는 여전히 성실하게 신고하였는지 확인이 필요한 대상입니다.)(#3 If a business subject to the confirmation of compliant return converts to a corporation, the confirmation of compliant return is required for the three years following the end of the year in which the conversion took place.){e2&lt;n&gt;}</w:t>
      </w:r>
    </w:p>
    <w:p w:rsidR="00000000" w:rsidDel="00000000" w:rsidP="00000000" w:rsidRDefault="00000000" w:rsidRPr="00000000" w14:paraId="0000001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[11](#1 법인으로 전환 후 해당 사업을 법 소정 기간 이내에 인수한 다른 내국법인)(#2 법인으로 전환 후 다른 회사를 인수하는 경우)(#3 When a corporation acquires another company after conversion)[n]</w:t>
      </w:r>
    </w:p>
    <w:p w:rsidR="00000000" w:rsidDel="00000000" w:rsidP="00000000" w:rsidRDefault="00000000" w:rsidRPr="00000000" w14:paraId="0000001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소득세법§70의2①에 따른 성실신고확인대상사업자가 사업용 유형자산 및 무형자산의 현물출자 및 사업의 양도</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양수 방법에 따라 내국법인으로 전환 후 사업연도 종료일 현재 3년 이내의 내국법인이 그 전환에 따라 경영하던 사업을 현물출자 및 사업의 양도</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양수 방법에 따라 인수한 다른 내국법인(전환 후 사업연도 종료일 현재 3년 이내인 경우로서 그 다른 내국법인의 사업연도 종료일 현재 인수한 사업을 계속 경영하고 있는 경우로 한정)으로서 2022.1. 1. 이후 인수하는 경우부터 적용</w:t>
      </w:r>
      <w:r w:rsidDel="00000000" w:rsidR="00000000" w:rsidRPr="00000000">
        <w:rPr>
          <w:rFonts w:ascii="Malgun Gothic" w:cs="Malgun Gothic" w:eastAsia="Malgun Gothic" w:hAnsi="Malgun Gothic"/>
          <w:b w:val="0"/>
          <w:i w:val="0"/>
          <w:smallCaps w:val="0"/>
          <w:strike w:val="0"/>
          <w:color w:val="ff0000"/>
          <w:sz w:val="20"/>
          <w:szCs w:val="20"/>
          <w:u w:val="none"/>
          <w:shd w:fill="auto" w:val="clear"/>
          <w:vertAlign w:val="baseline"/>
          <w:rtl w:val="0"/>
        </w:rPr>
        <w:t xml:space="preserve">합니다.)</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 성실하게 신고하였는지 확인이 필요한 사업자가 법인으로 전환 후 전환한 연도가 종료되는 날부터 3년 이내에 다른 회사를 인수하는 경우에도 여전히 성실하게 신고하였는지 확인이 필요한 대상입니다.)(#3 If a business subject to the confirmation of compliant return converts to a corporation and acquires another company within three years after the end of the year in which the conversion took place, the confirmation of compliant return is still required.){e2&lt;n&gt;}</w:t>
      </w:r>
    </w:p>
    <w:p w:rsidR="00000000" w:rsidDel="00000000" w:rsidP="00000000" w:rsidRDefault="00000000" w:rsidRPr="00000000" w14:paraId="0000001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[12](#1 법 소정 회사는 성실신고확인서 미제출가능)(#2 법에서 정하는 회사는 성실하게 신고하였는지 확인하는 서류를 제출하자 않아도 됩니다)(#3 Companies specified by law are not required to submit documents for the confirmation of compliant return)[n]</w:t>
      </w:r>
    </w:p>
    <w:p w:rsidR="00000000" w:rsidDel="00000000" w:rsidP="00000000" w:rsidRDefault="00000000" w:rsidRPr="00000000" w14:paraId="0000001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「주식회사 등의 외부감사에 의한 법률」 제4조에 따라 감사인에 의한 감사를 받은 내국법인과 투자자에게 배당하는 것이 목적인 유동화전문회사 등(법법§51의2에 따른 유동화전문회사 등에 대한 소득공제 적용대상 기업)은 성실신고확인서를 제출하지 아니할 수 있습니다.)(#2 법에 따라 회계사에게 감사를 받은 회사와 이익을 배당하는 것이 목적인 회사는 성실하게 신고하였는지 확인하는 서류를 제출하지 않아도 됩니다.)(#3 Companies audited by certified public accountants in accordance with the law and companies whose purpose is profit distribution are not required to submit documents for the confirmation of compliant return.){e2&lt;n&gt;}</w:t>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6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[13](#1 성실신고 확인 절차 등)(#2 성실하게 신고하였는지 확인하는 절차)(#3 Procedure to confirm compliant return)[n]</w:t>
      </w:r>
    </w:p>
    <w:p w:rsidR="00000000" w:rsidDel="00000000" w:rsidP="00000000" w:rsidRDefault="00000000" w:rsidRPr="00000000" w14:paraId="0000001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[14](#1 성실신고확인서 제출)(#2 성실하게 신고하였는지 확인하는 서류 제출)(#3 Submission of documents to confirm compliant return)[n]</w:t>
      </w:r>
    </w:p>
    <w:p w:rsidR="00000000" w:rsidDel="00000000" w:rsidP="00000000" w:rsidRDefault="00000000" w:rsidRPr="00000000" w14:paraId="0000001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성실신고확인대상 내국법인은 법법§60에 따라 법인세의 과세표준과 세액을 신고하는 경우 성실신고확인서를 제출하여야 합니다.)(#2 성실하게 신고하였는지 확인이 필요한 회사는 세금 신고 시 성실하게 신고하였다는 확인서를 제출해야합니다.)(#3 Companies that require confirmation of compliant return must submit a confirmation statement stating that they have diligently in compliance when filing taxes.){n}</w:t>
      </w:r>
    </w:p>
    <w:p w:rsidR="00000000" w:rsidDel="00000000" w:rsidP="00000000" w:rsidRDefault="00000000" w:rsidRPr="00000000" w14:paraId="0000001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[15](#1 법인세 신고</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납부기한 연장)(#2 세금 신고 및 납부기한 연장)(#3 Extension of tax declaration and payment deadlines)[n]</w:t>
      </w:r>
    </w:p>
    <w:p w:rsidR="00000000" w:rsidDel="00000000" w:rsidP="00000000" w:rsidRDefault="00000000" w:rsidRPr="00000000" w14:paraId="0000001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성실신고확인대상 내국법인이 성실신고확인서를 제출하는 경우 법인세의 과세표준과 세액을 각 사업연도의 종료일이 속하는 달의 말일부터 4개월 이내에 납세자 관할 세무서장에 신고</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납부하여야 합니다.)(#2 성실하게 신고하였는지 확인이 필요한 회사가 성실하게 신고하였다는 확인서를 제출하는 경우 세금을 해당 사업연도가 종료되고 나서 4달 내에 세무서 신고하고 납부해야합니다.)(#3 When companies that need confirmation of compliant return submit a confirmation statement, they must file and pay taxes at the tax office within 4 months after the end of the fiscal year.){n}</w:t>
      </w:r>
    </w:p>
    <w:p w:rsidR="00000000" w:rsidDel="00000000" w:rsidP="00000000" w:rsidRDefault="00000000" w:rsidRPr="00000000" w14:paraId="0000001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[16](#1 성실신고 확인비용 세액공제)(#2 성실하게 신고하였다는 확인서를 받는데 드는 비용에 대해 세금 감면)(#3 Tax reduction for the cost of receiving the confirmation statement of compliant return)[n]</w:t>
      </w:r>
    </w:p>
    <w:p w:rsidR="00000000" w:rsidDel="00000000" w:rsidP="00000000" w:rsidRDefault="00000000" w:rsidRPr="00000000" w14:paraId="0000001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[17](#1 성실신고 확인비용 세액공제 방법)(#2 성실하게 신고하였다는 확인서 받는데 드는 비용에 대해 세금을 감면하는 방법)(#3 Ways to reduce taxes on the cost of receiving the confirmation statement of compliant return)[n]</w:t>
      </w:r>
    </w:p>
    <w:p w:rsidR="00000000" w:rsidDel="00000000" w:rsidP="00000000" w:rsidRDefault="00000000" w:rsidRPr="00000000" w14:paraId="0000001D">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30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성실신고확인대상인 내국법인이 성실신고확인서를 제출하는 경우에는 성실신고 확인에 직접 사용한 비용의 100분의 60(150만원 한도)에 해당하는 금액을 해당 과세연도의 법인세에서 공제합니다.)(#2 성실하게 신고하였는지 확인이 필요한 회사가 성실하게 신고하였다는 확인서를 제출하는 경우 확인에 사용된 비용의 60%(최대 150만원)를 세금에서 감면합니다.)(#3 When companies that need confirmation of compliant return submit a confirmation statement, they can reduce taxes by 60% of the cost incurred (up to a maximum of KRW 1.5 million).){e18&lt;n&gt;}</w:t>
      </w:r>
    </w:p>
    <w:p w:rsidR="00000000" w:rsidDel="00000000" w:rsidP="00000000" w:rsidRDefault="00000000" w:rsidRPr="00000000" w14:paraId="0000001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[18](#1 과소 신고 시 공제받은 금액의 추징)(#2 세금을 줄여 신고하는 경우 감면받은 세금에 대해 추징)(#3 Collection for taxes on the amounts of underreported tax assessments)[n]</w:t>
      </w:r>
    </w:p>
    <w:p w:rsidR="00000000" w:rsidDel="00000000" w:rsidP="00000000" w:rsidRDefault="00000000" w:rsidRPr="00000000" w14:paraId="0000001F">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30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해당 과세연도의 과세표준을 과소 신고한 경우로서 그 과소 신고한 과세표준이 경정(수정신고로 인한 경우를 포함)된 과세표준이 100분의 10이상인 경우에는 공제받은 금액에 상당하는 세액을 전액 추징하게 됩니다.)(#2 해당 연도의 세금 부과 대상이 되는 소득을 적게 신고한 경우 적게 신고한 세금이 제대로 신고한 소득의 10% 이상이라면 감면받은 세금 전액을 세금으로 납부해야합니다.)(#3 If the reported tax is less than 10% of the properly reported income for the year in question, the entire reduced tax must be paid as tax.){e17&lt;n&gt;}</w:t>
      </w:r>
    </w:p>
    <w:p w:rsidR="00000000" w:rsidDel="00000000" w:rsidP="00000000" w:rsidRDefault="00000000" w:rsidRPr="00000000" w14:paraId="0000002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[19](#1 성실신고확인서 미제출 가산세)(#2 성실하게 신고하였다는 확인서를 제출하지 않는 경우 가산세)(#3 Penalty tax in case of not submitting a confirmation of compliant return)[n]</w:t>
      </w:r>
    </w:p>
    <w:p w:rsidR="00000000" w:rsidDel="00000000" w:rsidP="00000000" w:rsidRDefault="00000000" w:rsidRPr="00000000" w14:paraId="0000002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[20](#1 성실신고확인서 제출기한 및 미제출가산세)(#2 성실하게 신고하였다는 확인서 제출기한 및 제출하지 않는 경우 가산세)(#3 Deadline for submitting a confirmation of compliant return and penalty tax for non-submission)[n]</w:t>
      </w:r>
    </w:p>
    <w:p w:rsidR="00000000" w:rsidDel="00000000" w:rsidP="00000000" w:rsidRDefault="00000000" w:rsidRPr="00000000" w14:paraId="00000022">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30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성실신고확인대상인 내국법인이 각 사업연도의 종료일이 속하는 달의 말일부터 4개월 이내에 성실신고확인서를 납세지 관할 세무서장에게 제출하지 아니한 경우에는 법인세 산출세액의 5%와 수입금액의 0.02% 중 큰 금액을 납부할 세액에 가산하여 납부하여야 합니다.)(#2 성실하게 신고하였는지 확인이 필요한 회사가 사업연도가 종료된 날부터 4달 내에 확인서를 세무서장에게 제출하지 않는 경우 세금의 5%와 회사가 벌어들인 소득의 0.02%중 큰 금액을 가산세로 납부해야합니다.)(#3 Companies that require confirmation of compliant return and do not submit a confirmation statement to the tax office within 4 months from the end of the fiscal year must pay the higher of 5% of the tax or 0.02% of the income earned by the company as a penalty tax.){e21&lt;n&gt;,e22&lt;n&gt;}</w:t>
      </w:r>
    </w:p>
    <w:p w:rsidR="00000000" w:rsidDel="00000000" w:rsidP="00000000" w:rsidRDefault="00000000" w:rsidRPr="00000000" w14:paraId="0000002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[21](#1 성실신고확인서 미제출 가산세의 적용제외)(#2 성실하게 신고하였다는 확인서를 제출하지 않았지만 가산세가 적용되지 않는 경우)(#3 Cases where a penalty tax is not applied even if a confirmation of compliant return is not submitted)[n]</w:t>
      </w:r>
    </w:p>
    <w:p w:rsidR="00000000" w:rsidDel="00000000" w:rsidP="00000000" w:rsidRDefault="00000000" w:rsidRPr="00000000" w14:paraId="00000024">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30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토지 등 양도소득에 대한 법인세액 및 투자</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상생협력촉진을 위한 과세특례를 적용하여 계산한 법인세액은 제외)(#2 토지 등을 판매하면서 생긴 이익에 대한 세금 및 투자와 협력을 위해 세금이 감면되는 경우에는 제외합니다.)(#3 Exemption for profits from the sale of land, etc., and tax reduction for tax purposes related to investment and cooperation.){e20&lt;n&gt;,e22&lt;n&gt;}</w:t>
      </w:r>
    </w:p>
    <w:p w:rsidR="00000000" w:rsidDel="00000000" w:rsidP="00000000" w:rsidRDefault="00000000" w:rsidRPr="00000000" w14:paraId="0000002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[22](#1 2021.12.31.이전 개시하는 사업연도의 가산세 적용방법)(#2 2021.12.31 이전의 가산세 적용 방법)(#3 How to apply penalty taxes before December 31, 2021)[n]</w:t>
      </w:r>
    </w:p>
    <w:p w:rsidR="00000000" w:rsidDel="00000000" w:rsidP="00000000" w:rsidRDefault="00000000" w:rsidRPr="00000000" w14:paraId="00000026">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30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2021.12.31.이전 개시하는 사업연도는 산출세액의 5%만 적용</w:t>
      </w:r>
      <w:r w:rsidDel="00000000" w:rsidR="00000000" w:rsidRPr="00000000">
        <w:rPr>
          <w:rFonts w:ascii="Malgun Gothic" w:cs="Malgun Gothic" w:eastAsia="Malgun Gothic" w:hAnsi="Malgun Gothic"/>
          <w:b w:val="0"/>
          <w:i w:val="0"/>
          <w:smallCaps w:val="0"/>
          <w:strike w:val="0"/>
          <w:color w:val="ff0000"/>
          <w:sz w:val="20"/>
          <w:szCs w:val="20"/>
          <w:u w:val="none"/>
          <w:shd w:fill="auto" w:val="clear"/>
          <w:vertAlign w:val="baseline"/>
          <w:rtl w:val="0"/>
        </w:rPr>
        <w:t xml:space="preserve">합니다.)</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 2021.12.31 이전 기간에는 세금의 5%만 가산세를 적용합니다.)(#3 For the period before December 31, 2021, only 5% of the penalty tax is applied.){e20&lt;n&gt;,e21&lt;n&gt;}</w:t>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6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[23](#1 예규)(#2 예규)(#3 Established rules)[n]</w:t>
      </w:r>
    </w:p>
    <w:p w:rsidR="00000000" w:rsidDel="00000000" w:rsidP="00000000" w:rsidRDefault="00000000" w:rsidRPr="00000000" w14:paraId="0000002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[24](#1 성실신고확인서 제출대상 법인에 해당하는지 여부)(#2 성실하게 신고하였다는 확인서를 제춣해야 되는 회사에 해당하는지 여부)(#3 Determining whether a company is required to submit a confirmation of compliant return)[n]</w:t>
      </w:r>
    </w:p>
    <w:p w:rsidR="00000000" w:rsidDel="00000000" w:rsidP="00000000" w:rsidRDefault="00000000" w:rsidRPr="00000000" w14:paraId="0000002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신설법인 설립을 통한 법인전환이 아니더라도 기존법인이 성실신고확인대상 개인사업자의 사업을 포괄양수한 경우에도 성실신고확인서 제출 대상에 해당함 (사전-2020-법령해석법인-1147, 2020.12.24.))(#2 기존 회사가 성실하게 신고하였는지 확인이 필요한 개인사업자의 사업 전체를 인수한 경우에도 성실하게 신고하였다는 확인서를 제출해야 하는 대상입니다.)(#3 Even in the case of acquiring an entire business from a sole proprietorship that requires a confirmation of compliant return by the existing company, the confirmation of compliant return must be submitted.){r4&lt;n&gt;}</w:t>
      </w:r>
    </w:p>
    <w:p w:rsidR="00000000" w:rsidDel="00000000" w:rsidP="00000000" w:rsidRDefault="00000000" w:rsidRPr="00000000" w14:paraId="0000002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[25](#1 성실신고확인서 제출대상 법인에 해당하는지 여부)(#2 성실하게 신고하였다는 확인서를 제출해야 되는 회사에 해당하는지 여부)(#3 Determining whether a company is required to submit a confirmation of compliant return)[n]</w:t>
      </w:r>
    </w:p>
    <w:p w:rsidR="00000000" w:rsidDel="00000000" w:rsidP="00000000" w:rsidRDefault="00000000" w:rsidRPr="00000000" w14:paraId="0000002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내국법인이 개인사업자로부터 채권</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채무를 제외하고 사업일체를 승계한 경우 해당 법인은 성실신고확인서 제출 대상에 해당함(사전-2020-법령해석법인-0965, 2020.12.2.))(#2 회사가 개인사업자로부터 받을 돈이나 줄 돈을 제외한 사업의 전부를 인수하는 경우 회사는 성실하게 신고하였다는 확인서를 제출해야 하는 대상입니다.)(#3 When a company acquires the entire business, excluding money owed to or by individual entrepreneurs, the company becomes a subject that must submit a confirmation of compliant return.){r4&lt;n&gt;}</w:t>
      </w:r>
    </w:p>
    <w:p w:rsidR="00000000" w:rsidDel="00000000" w:rsidP="00000000" w:rsidRDefault="00000000" w:rsidRPr="00000000" w14:paraId="0000002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[26](#1 성실신고확인서 제출대상 법인에 해당하는지 여부)(#2 성실하게 신고하였다는 확인서를 제출해야 되는 회사에 해당하는지 여부)(#3 Determining whether a company is required to submit a confirmation of compliant return)[n]</w:t>
      </w:r>
    </w:p>
    <w:p w:rsidR="00000000" w:rsidDel="00000000" w:rsidP="00000000" w:rsidRDefault="00000000" w:rsidRPr="00000000" w14:paraId="0000002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법인이 성실신고확인서 제출 대상 개인사업자로부터 토지와 건물을 제외하고 사업을 양수한 경우에도 성실신고확인서 제출대상에 해당함 (사전-2019-법령해석법인-0136, 2019.4.3.))(#2 회사가 성실하게 신고하였다는 확인서를 제출해야 하는 개인사업자로부터 토지와 건물을 제외하고 사업을 인수한 경우에도 성실하게 신고하였다는 확인서를 제출해야 하는 대상입니다.)(#3 Even when a company acquires a business from an individual entrepreneur that must submit a confirmation of compliant return, excluding land and buildings, it becomes a subject that must submit a confirmation of compliant return.){r4&lt;n&gt;}</w:t>
      </w:r>
    </w:p>
    <w:p w:rsidR="00000000" w:rsidDel="00000000" w:rsidP="00000000" w:rsidRDefault="00000000" w:rsidRPr="00000000" w14:paraId="0000002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[27](#1 법인으로 보는 단체로 승인받은 종중의 성실신고확인서 제출대상 해당 여부)(#2 회사로 보는 단체로 승인받은 경우 성실하게 신고하였다는 확인서를 제출해야되는 회사에 해당하는지 여부)(#3 If an entity is considered a company by definition, it becomes a subject that must submit a confirmation of compliant return)[n]</w:t>
      </w:r>
    </w:p>
    <w:p w:rsidR="00000000" w:rsidDel="00000000" w:rsidP="00000000" w:rsidRDefault="00000000" w:rsidRPr="00000000" w14:paraId="0000002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종중의 상시근로자 수가 5인 미만이고 부동산 또는 부동산상의 권리대여로 인하여 발생하는 소득과 이자</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배당소득금액의 합계액이 매출액의 70% 이상인 경우라도 지배주주 및 특수관계자의 지분합계가 50%를 초과하는지를 산정할 수 없다면 성실신고확인서 제출대상에 해당하지 않음 (사전-2019-법령해석법인-0121, 2019.4.3.))(#2 단체에 상시로 일하는 근로자가 5명 미만이고 부동산에서 발생하는 소득또는 이자소득이 단체의 전체 매출액의 70% 이상이지만 단체를 지배하는 사람이 단체에 대한 지분을 50% 이상 보유하는지 알 수 없다면 성실하게 신고하였다는 확인서를 제출하지 않아도 됩니다.)(#3 If an organization has fewer than 5 employees working regularly and income from real estate or interest income accounts for more than 70% of the organization's total revenue, but it cannot be determined whether a person who controls the organization holds more than 50% ownership in the organization, then there is no need to submit a confirmation of compliant return.){r4&lt;n&gt;}</w:t>
      </w:r>
    </w:p>
    <w:p w:rsidR="00000000" w:rsidDel="00000000" w:rsidP="00000000" w:rsidRDefault="00000000" w:rsidRPr="00000000" w14:paraId="0000003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[28](#1 성실신고확인서 제출 대상에 해당하는 지 여부)(#2 성실하게 신고하였다는 확인서를 제출해야 되는 회사에 해당하는지 여부)(#3 Determining whether a company is required to submit a confirmation of compliant return)[n]</w:t>
      </w:r>
    </w:p>
    <w:p w:rsidR="00000000" w:rsidDel="00000000" w:rsidP="00000000" w:rsidRDefault="00000000" w:rsidRPr="00000000" w14:paraId="0000003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5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「주식회사의 외부감사에 관한 법률」 제2조에 따른 감사를 받지 않는 내국법인이 지점을 설치하여 「소득세법」 제70조의2 제1항에 따른 성실신고확인대상 사업자로부터 사업을 포괄적으로 양수한 경우 해당 내국법인은 「법인세법」 제60조의2 제1항 제2호에 따른 성실신고확인서 제출대상에 해당하는 것임(서면-2018-법령해석법인-0771, 2018.8.13.))(#2 법에 따라 회계감사를 받지 않는 회사가 지점을 설치하여 성실하게 세금을 신고하였는지 확인해야 하는 사업자의 사업 전체를 인수한 경우 해당 회사는 성실하게 세금을 신고하였는지 확인이 필요한 대상에 해당합니다.)(#3 When a company that is not subject to accounting audit under the law establishes a branch and acquires the entire business of a business operator who needs to verify if they have reported taxes in compliance, that company becomes a subject that requires a confirmation of compliant return.){r4&lt;n&gt;}</w:t>
      </w:r>
    </w:p>
    <w:p w:rsidR="00000000" w:rsidDel="00000000" w:rsidP="00000000" w:rsidRDefault="00000000" w:rsidRPr="00000000" w14:paraId="000000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680" w:right="0" w:hanging="440"/>
        <w:jc w:val="both"/>
        <w:rPr/>
      </w:pPr>
      <w:r w:rsidDel="00000000" w:rsidR="00000000" w:rsidRPr="00000000">
        <w:rPr>
          <w:rtl w:val="0"/>
        </w:rPr>
        <w:t xml:space="preserve">[29](#1 $(성실신고확인서))(#2 $(성실신고확인서))(#3 $(Statement of confirmation of compliant return))[n]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212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3327585" cy="4394506"/>
            <wp:effectExtent b="0" l="0" r="0" t="0"/>
            <wp:docPr id="205186597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27585" cy="4394506"/>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034">
      <w:pPr>
        <w:rPr/>
      </w:pPr>
      <w:r w:rsidDel="00000000" w:rsidR="00000000" w:rsidRPr="00000000">
        <w:rPr>
          <w:rtl w:val="0"/>
        </w:rPr>
        <w:t xml:space="preserve">&lt;boe&gt;</w:t>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40" w:hanging="440"/>
      </w:pPr>
      <w:rPr/>
    </w:lvl>
    <w:lvl w:ilvl="1">
      <w:start w:val="1"/>
      <w:numFmt w:val="upperLetter"/>
      <w:lvlText w:val="%2."/>
      <w:lvlJc w:val="left"/>
      <w:pPr>
        <w:ind w:left="1680" w:hanging="440"/>
      </w:pPr>
      <w:rPr/>
    </w:lvl>
    <w:lvl w:ilvl="2">
      <w:start w:val="1"/>
      <w:numFmt w:val="lowerRoman"/>
      <w:lvlText w:val="%3."/>
      <w:lvlJc w:val="right"/>
      <w:pPr>
        <w:ind w:left="2120" w:hanging="440"/>
      </w:pPr>
      <w:rPr/>
    </w:lvl>
    <w:lvl w:ilvl="3">
      <w:start w:val="1"/>
      <w:numFmt w:val="decimal"/>
      <w:lvlText w:val="%4."/>
      <w:lvlJc w:val="left"/>
      <w:pPr>
        <w:ind w:left="2560" w:hanging="440"/>
      </w:pPr>
      <w:rPr/>
    </w:lvl>
    <w:lvl w:ilvl="4">
      <w:start w:val="1"/>
      <w:numFmt w:val="upperLetter"/>
      <w:lvlText w:val="%5."/>
      <w:lvlJc w:val="left"/>
      <w:pPr>
        <w:ind w:left="3000" w:hanging="440"/>
      </w:pPr>
      <w:rPr/>
    </w:lvl>
    <w:lvl w:ilvl="5">
      <w:start w:val="1"/>
      <w:numFmt w:val="lowerRoman"/>
      <w:lvlText w:val="%6."/>
      <w:lvlJc w:val="right"/>
      <w:pPr>
        <w:ind w:left="3440" w:hanging="440"/>
      </w:pPr>
      <w:rPr/>
    </w:lvl>
    <w:lvl w:ilvl="6">
      <w:start w:val="1"/>
      <w:numFmt w:val="decimal"/>
      <w:lvlText w:val="%7."/>
      <w:lvlJc w:val="left"/>
      <w:pPr>
        <w:ind w:left="3880" w:hanging="440"/>
      </w:pPr>
      <w:rPr/>
    </w:lvl>
    <w:lvl w:ilvl="7">
      <w:start w:val="1"/>
      <w:numFmt w:val="upperLetter"/>
      <w:lvlText w:val="%8."/>
      <w:lvlJc w:val="left"/>
      <w:pPr>
        <w:ind w:left="4320" w:hanging="440"/>
      </w:pPr>
      <w:rPr/>
    </w:lvl>
    <w:lvl w:ilvl="8">
      <w:start w:val="1"/>
      <w:numFmt w:val="lowerRoman"/>
      <w:lvlText w:val="%9."/>
      <w:lvlJc w:val="right"/>
      <w:pPr>
        <w:ind w:left="4760" w:hanging="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09586A"/>
    <w:pPr>
      <w:ind w:left="800" w:leftChars="400"/>
    </w:pPr>
  </w:style>
  <w:style w:type="paragraph" w:styleId="a4">
    <w:name w:val="header"/>
    <w:basedOn w:val="a"/>
    <w:link w:val="Char"/>
    <w:uiPriority w:val="99"/>
    <w:unhideWhenUsed w:val="1"/>
    <w:rsid w:val="00A17FE5"/>
    <w:pPr>
      <w:tabs>
        <w:tab w:val="center" w:pos="4513"/>
        <w:tab w:val="right" w:pos="9026"/>
      </w:tabs>
      <w:snapToGrid w:val="0"/>
    </w:pPr>
  </w:style>
  <w:style w:type="character" w:styleId="Char" w:customStyle="1">
    <w:name w:val="머리글 Char"/>
    <w:basedOn w:val="a0"/>
    <w:link w:val="a4"/>
    <w:uiPriority w:val="99"/>
    <w:rsid w:val="00A17FE5"/>
  </w:style>
  <w:style w:type="paragraph" w:styleId="a5">
    <w:name w:val="footer"/>
    <w:basedOn w:val="a"/>
    <w:link w:val="Char0"/>
    <w:uiPriority w:val="99"/>
    <w:unhideWhenUsed w:val="1"/>
    <w:rsid w:val="00A17FE5"/>
    <w:pPr>
      <w:tabs>
        <w:tab w:val="center" w:pos="4513"/>
        <w:tab w:val="right" w:pos="9026"/>
      </w:tabs>
      <w:snapToGrid w:val="0"/>
    </w:pPr>
  </w:style>
  <w:style w:type="character" w:styleId="Char0" w:customStyle="1">
    <w:name w:val="바닥글 Char"/>
    <w:basedOn w:val="a0"/>
    <w:link w:val="a5"/>
    <w:uiPriority w:val="99"/>
    <w:rsid w:val="00A17FE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iRlSQdDaD7eWFK+5uLXS7uml6w==">CgMxLjA4AHIhMTJkbWtBbkZsUWZlYWZPSVlodVk0cldVNUYwU0QyZC1y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2023-09-30T08:20:00Z</dcterms:created>
  <dc:creator>임명욱</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oo_Trace_ID">
    <vt:lpwstr>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</vt:lpwstr>
  </property>
</Properties>
</file>