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DD3009" w:rsidRDefault="00DD3009" w:rsidP="00DD3009">
      <w:r w:rsidRPr="00DD3009">
        <w:rPr>
          <w:rFonts w:ascii="Microsoft YaHei" w:eastAsia="Microsoft YaHei" w:hAnsi="Microsoft YaHei" w:cs="Microsoft YaHei" w:hint="eastAsia"/>
        </w:rPr>
        <w:t>･</w:t>
      </w:r>
      <w:r w:rsidRPr="00DD3009">
        <w:rPr>
          <w:rFonts w:ascii="Arial" w:hAnsi="Arial" w:cs="Arial"/>
        </w:rPr>
        <w:t xml:space="preserve"> Retained income available for distribution by a specific foreign corporation</w:t>
      </w:r>
      <w:r w:rsidR="004E1338">
        <w:rPr>
          <w:rFonts w:ascii="Arial" w:hAnsi="Arial" w:cs="Arial"/>
        </w:rPr>
        <w:t xml:space="preserve"> </w:t>
      </w:r>
      <w:r w:rsidRPr="00DD3009">
        <w:rPr>
          <w:rFonts w:ascii="Arial" w:hAnsi="Arial" w:cs="Arial"/>
        </w:rPr>
        <w:t>×</w:t>
      </w:r>
      <w:r w:rsidR="004E1338">
        <w:rPr>
          <w:rFonts w:ascii="Arial" w:hAnsi="Arial" w:cs="Arial"/>
        </w:rPr>
        <w:t xml:space="preserve"> </w:t>
      </w:r>
      <w:r w:rsidRPr="00DD3009">
        <w:rPr>
          <w:rFonts w:ascii="Arial" w:hAnsi="Arial" w:cs="Arial"/>
        </w:rPr>
        <w:t>Total income of Ar</w:t>
      </w:r>
      <w:bookmarkStart w:id="0" w:name="_GoBack"/>
      <w:bookmarkEnd w:id="0"/>
      <w:r w:rsidRPr="00DD3009">
        <w:rPr>
          <w:rFonts w:ascii="Arial" w:hAnsi="Arial" w:cs="Arial"/>
        </w:rPr>
        <w:t>ticle 29 (2) of the National Tax Act</w:t>
      </w:r>
      <w:r w:rsidR="004E1338">
        <w:rPr>
          <w:rFonts w:ascii="Arial" w:hAnsi="Arial" w:cs="Arial"/>
        </w:rPr>
        <w:t xml:space="preserve"> </w:t>
      </w:r>
      <w:r w:rsidRPr="00DD3009">
        <w:rPr>
          <w:rFonts w:ascii="Arial" w:hAnsi="Arial" w:cs="Arial" w:hint="eastAsia"/>
        </w:rPr>
        <w:t>–</w:t>
      </w:r>
      <w:r w:rsidR="004E1338">
        <w:rPr>
          <w:rFonts w:ascii="Arial" w:hAnsi="Arial" w:cs="Arial"/>
        </w:rPr>
        <w:t xml:space="preserve"> </w:t>
      </w:r>
      <w:r w:rsidRPr="00DD3009">
        <w:rPr>
          <w:rFonts w:ascii="Arial" w:hAnsi="Arial" w:cs="Arial"/>
        </w:rPr>
        <w:t>Dividends generated from stocks in cases where a specific foreign corporation holds more than 10% of the stocks of another foreign corporation*</w:t>
      </w:r>
      <w:r w:rsidR="004E1338">
        <w:rPr>
          <w:rFonts w:ascii="Arial" w:hAnsi="Arial" w:cs="Arial"/>
        </w:rPr>
        <w:t xml:space="preserve"> </w:t>
      </w:r>
      <w:r w:rsidRPr="00DD3009">
        <w:rPr>
          <w:rFonts w:ascii="Arial" w:hAnsi="Arial" w:cs="Arial"/>
        </w:rPr>
        <w:t>/</w:t>
      </w:r>
      <w:r w:rsidR="004E1338">
        <w:rPr>
          <w:rFonts w:ascii="Arial" w:hAnsi="Arial" w:cs="Arial"/>
        </w:rPr>
        <w:t xml:space="preserve"> </w:t>
      </w:r>
      <w:r w:rsidRPr="00DD3009">
        <w:rPr>
          <w:rFonts w:ascii="Arial" w:hAnsi="Arial" w:cs="Arial"/>
        </w:rPr>
        <w:t>Total income amount</w:t>
      </w:r>
      <w:r w:rsidR="004E1338">
        <w:rPr>
          <w:rFonts w:ascii="Arial" w:hAnsi="Arial" w:cs="Arial"/>
        </w:rPr>
        <w:t xml:space="preserve"> </w:t>
      </w:r>
      <w:r w:rsidRPr="00DD3009">
        <w:rPr>
          <w:rFonts w:ascii="Arial" w:hAnsi="Arial" w:cs="Arial"/>
        </w:rPr>
        <w:t>* Income excluded when calculating passive income: When a specific foreign corporation holds more than 10% of the stocks of a foreign corporation that conducts business other than those specified in §29</w:t>
      </w:r>
      <w:r w:rsidRPr="00DD3009">
        <w:rPr>
          <w:rFonts w:ascii="맑은 고딕" w:eastAsia="맑은 고딕" w:hAnsi="맑은 고딕" w:cs="맑은 고딕" w:hint="eastAsia"/>
        </w:rPr>
        <w:t>①</w:t>
      </w:r>
      <w:r w:rsidRPr="00DD3009">
        <w:rPr>
          <w:rFonts w:ascii="Arial" w:hAnsi="Arial" w:cs="Arial"/>
        </w:rPr>
        <w:t xml:space="preserve"> or a foreign corporation that conducts business under §29</w:t>
      </w:r>
      <w:r w:rsidRPr="00DD3009">
        <w:rPr>
          <w:rFonts w:ascii="맑은 고딕" w:eastAsia="맑은 고딕" w:hAnsi="맑은 고딕" w:cs="맑은 고딕" w:hint="eastAsia"/>
        </w:rPr>
        <w:t>①</w:t>
      </w:r>
      <w:r w:rsidRPr="00DD3009">
        <w:rPr>
          <w:rFonts w:ascii="Arial" w:hAnsi="Arial" w:cs="Arial"/>
        </w:rPr>
        <w:t>1 (a) and that satisfies the requirements for exclusion from wholesale business application. Dividends accrued from the stock</w:t>
      </w:r>
      <w:r w:rsidR="004E1338">
        <w:t xml:space="preserve"> </w:t>
      </w:r>
    </w:p>
    <w:sectPr w:rsidR="00040D4D" w:rsidRPr="00DD30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C1B" w:rsidRDefault="00D55C1B" w:rsidP="00040D4D">
      <w:pPr>
        <w:spacing w:after="0" w:line="240" w:lineRule="auto"/>
      </w:pPr>
      <w:r>
        <w:separator/>
      </w:r>
    </w:p>
  </w:endnote>
  <w:endnote w:type="continuationSeparator" w:id="0">
    <w:p w:rsidR="00D55C1B" w:rsidRDefault="00D55C1B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C1B" w:rsidRDefault="00D55C1B" w:rsidP="00040D4D">
      <w:pPr>
        <w:spacing w:after="0" w:line="240" w:lineRule="auto"/>
      </w:pPr>
      <w:r>
        <w:separator/>
      </w:r>
    </w:p>
  </w:footnote>
  <w:footnote w:type="continuationSeparator" w:id="0">
    <w:p w:rsidR="00D55C1B" w:rsidRDefault="00D55C1B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4E1338"/>
    <w:rsid w:val="00590CD5"/>
    <w:rsid w:val="005E4ABC"/>
    <w:rsid w:val="008451B4"/>
    <w:rsid w:val="008F19C3"/>
    <w:rsid w:val="00944A30"/>
    <w:rsid w:val="00AC5361"/>
    <w:rsid w:val="00C4005D"/>
    <w:rsid w:val="00D55C1B"/>
    <w:rsid w:val="00D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2023-10-13T11:38:00Z</dcterms:created>
  <dcterms:modified xsi:type="dcterms:W3CDTF">2023-10-13T11:39:00Z</dcterms:modified>
</cp:coreProperties>
</file>