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4A75" w14:textId="29365913" w:rsidR="00DA1F8C" w:rsidRDefault="00DA1F8C">
      <w:pPr>
        <w:rPr>
          <w:rFonts w:hint="eastAsia"/>
        </w:rPr>
      </w:pPr>
      <w:r>
        <w:t xml:space="preserve">(뒤쪽) 작성방법 ※ 내국법인이 국외특수관계인으로부터 빌린 금액이 없는 경우에는 이 명세서를 작성하지 않습니다. 1. </w:t>
      </w:r>
      <w:proofErr w:type="gramStart"/>
      <w:r>
        <w:t>① :</w:t>
      </w:r>
      <w:proofErr w:type="gramEnd"/>
      <w:r>
        <w:t xml:space="preserve"> 「법인세법」 제28조, 「국제조세조정에 관한 법률」 제6조, 제7조, 제22조, 제23조 및 제25조를 적용하기 전의 각 사업연도 소득금액을 말합니다. 2. ③, </w:t>
      </w:r>
      <w:proofErr w:type="gramStart"/>
      <w:r>
        <w:t>⑦ :</w:t>
      </w:r>
      <w:proofErr w:type="gramEnd"/>
      <w:r>
        <w:t xml:space="preserve"> [별지 제26호서식(을)] 중 ⑭의 합계금액을 적습니다. 3. ④의 계산 결과가 음수(-)인 경우에는 “0”을 적습니다. 4. </w:t>
      </w:r>
      <w:proofErr w:type="gramStart"/>
      <w:r>
        <w:t>⑤ :</w:t>
      </w:r>
      <w:proofErr w:type="gramEnd"/>
      <w:r>
        <w:t xml:space="preserve"> [별지 제26호서식(을)] 중 ⑧의 합계금액을 적습니다. 5. </w:t>
      </w:r>
      <w:proofErr w:type="gramStart"/>
      <w:r>
        <w:t>⑥ :</w:t>
      </w:r>
      <w:proofErr w:type="gramEnd"/>
      <w:r>
        <w:t xml:space="preserve"> [별지 제26호서식(을)] 중 ⑬의 합계금액을 적습니다. 6. ⑦의 계산 결과가 음수(-)인 경우에는 “0”을 적고, 이 경우 ⑧이하는 작성하지 않습니다. 7. </w:t>
      </w:r>
      <w:proofErr w:type="gramStart"/>
      <w:r>
        <w:t>⑨ :</w:t>
      </w:r>
      <w:proofErr w:type="gramEnd"/>
      <w:r>
        <w:t xml:space="preserve"> [별지 제24호서식(갑)] 중 ⑫의 합계금액을 적습니다. 8. </w:t>
      </w:r>
      <w:proofErr w:type="gramStart"/>
      <w:r>
        <w:t>⑩ :</w:t>
      </w:r>
      <w:proofErr w:type="gramEnd"/>
      <w:r>
        <w:t xml:space="preserve"> ⑧과 ⑨의 금액 중 큰 금액을 적되, ⑨가 ⑧보다 크거나 같은 경우 ⑪ 이하는 작성하지 않습니다. 9. ⑪ ~ ⑮는 [별지 제26호서식(을)</w:t>
      </w:r>
      <w:proofErr w:type="gramStart"/>
      <w:r>
        <w:t>] 에</w:t>
      </w:r>
      <w:proofErr w:type="gramEnd"/>
      <w:r>
        <w:t xml:space="preserve"> 적은 차입금 순서대로 계산하되, ⑮의 누계가 ⑧이 될 </w:t>
      </w:r>
      <w:proofErr w:type="spellStart"/>
      <w:r>
        <w:t>때까지로</w:t>
      </w:r>
      <w:proofErr w:type="spellEnd"/>
      <w:r>
        <w:t xml:space="preserve"> 하고, ⑮의 누계가 ⑧보다 많아지게 되는 때의 마지막 차입금 중 ⑧보다 많아지는 부분은 제외합니다. 10. ⑮의 연중 일수는 “365”로 하되, 윤년의 경우에는 “366”으로 합니다. 210㎜×297㎜[</w:t>
      </w:r>
      <w:proofErr w:type="spellStart"/>
      <w:r>
        <w:t>백상지</w:t>
      </w:r>
      <w:proofErr w:type="spellEnd"/>
      <w:r>
        <w:t xml:space="preserve"> 80g/㎡]</w:t>
      </w:r>
    </w:p>
    <w:sectPr w:rsidR="00DA1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8C"/>
    <w:rsid w:val="009317EE"/>
    <w:rsid w:val="00B0580C"/>
    <w:rsid w:val="00B57DAA"/>
    <w:rsid w:val="00DA1F8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1C32"/>
  <w15:chartTrackingRefBased/>
  <w15:docId w15:val="{63D39B16-A121-4A84-ACA4-54958AD2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2023-09-06T04:59:00Z</dcterms:created>
  <dcterms:modified xsi:type="dcterms:W3CDTF">2023-09-06T05:00:00Z</dcterms:modified>
</cp:coreProperties>
</file>